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center" w:pos="4320"/>
          <w:tab w:val="right" w:pos="8640"/>
        </w:tabs>
        <w:jc w:val="center"/>
        <w:rPr>
          <w:b w:val="1"/>
          <w:sz w:val="32"/>
          <w:szCs w:val="32"/>
        </w:rPr>
      </w:pPr>
      <w:hyperlink r:id="rId6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Balancing Act Game</w:t>
        </w:r>
      </w:hyperlink>
      <w:r w:rsidDel="00000000" w:rsidR="00000000" w:rsidRPr="00000000">
        <w:rPr>
          <w:b w:val="1"/>
          <w:sz w:val="32"/>
          <w:szCs w:val="32"/>
          <w:rtl w:val="0"/>
        </w:rPr>
        <w:t xml:space="preserve"> ‌</w:t>
      </w:r>
    </w:p>
    <w:p w:rsidR="00000000" w:rsidDel="00000000" w:rsidP="00000000" w:rsidRDefault="00000000" w:rsidRPr="00000000" w14:paraId="00000003">
      <w:pPr>
        <w:shd w:fill="ffffff" w:val="clear"/>
        <w:tabs>
          <w:tab w:val="center" w:pos="4320"/>
          <w:tab w:val="right" w:pos="864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(This‌ ‌lesson‌ is designed ‌for‌ ‌a‌ ‌student‌ ‌working‌ remotely‌.)‌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pos="4320"/>
          <w:tab w:val="right" w:pos="86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320"/>
          <w:tab w:val="right" w:pos="8640"/>
        </w:tabs>
        <w:rPr/>
      </w:pPr>
      <w:r w:rsidDel="00000000" w:rsidR="00000000" w:rsidRPr="00000000">
        <w:rPr>
          <w:rtl w:val="0"/>
        </w:rPr>
        <w:t xml:space="preserve">This lab uses the </w:t>
      </w:r>
      <w:r w:rsidDel="00000000" w:rsidR="00000000" w:rsidRPr="00000000">
        <w:rPr>
          <w:b w:val="1"/>
          <w:rtl w:val="0"/>
        </w:rPr>
        <w:t xml:space="preserve">Balancing Act</w:t>
      </w:r>
      <w:r w:rsidDel="00000000" w:rsidR="00000000" w:rsidRPr="00000000">
        <w:rPr>
          <w:rtl w:val="0"/>
        </w:rPr>
        <w:t xml:space="preserve"> simulation from PhET Interactive Simulations at University of Colorado Boulder, under the CC-BY 4.0 license.</w:t>
      </w:r>
    </w:p>
    <w:p w:rsidR="00000000" w:rsidDel="00000000" w:rsidP="00000000" w:rsidRDefault="00000000" w:rsidRPr="00000000" w14:paraId="00000006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https://phet.colorado.edu/sims/html/balancing-act/latest/balancing-act_en.html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Learning Goals:</w:t>
      </w:r>
      <w:r w:rsidDel="00000000" w:rsidR="00000000" w:rsidRPr="00000000">
        <w:rPr>
          <w:rtl w:val="0"/>
        </w:rPr>
        <w:t xml:space="preserve"> Students will be 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factors that determine whether two objects will balance each other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Predict how changing the position of a mass on the balance will affect the motion of the balance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 balance to the find the masses of unknown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Open the full simulation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Balancing Act</w:t>
        </w:r>
      </w:hyperlink>
      <w:r w:rsidDel="00000000" w:rsidR="00000000" w:rsidRPr="00000000">
        <w:rPr>
          <w:rtl w:val="0"/>
        </w:rPr>
        <w:t xml:space="preserve">, then open the </w:t>
      </w:r>
      <w:r w:rsidDel="00000000" w:rsidR="00000000" w:rsidRPr="00000000">
        <w:rPr>
          <w:b w:val="1"/>
          <w:color w:val="1155cc"/>
          <w:rtl w:val="0"/>
        </w:rPr>
        <w:t xml:space="preserve">Game</w:t>
      </w:r>
      <w:r w:rsidDel="00000000" w:rsidR="00000000" w:rsidRPr="00000000">
        <w:rPr>
          <w:rtl w:val="0"/>
        </w:rPr>
        <w:t xml:space="preserve"> screen. Use ideas you have from the learning goals. You may need to use the Intro and Balance Lab screens to learn.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 Level 1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have to change your thinking or do you have other ideas to make you get a better score? Include screen captures from the simulation to help explain.</w:t>
      </w:r>
    </w:p>
    <w:p w:rsidR="00000000" w:rsidDel="00000000" w:rsidP="00000000" w:rsidRDefault="00000000" w:rsidRPr="00000000" w14:paraId="00000011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 1 game, capture the screen with your score. Paste it below like this: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004888" cy="8362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836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2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15">
      <w:pPr>
        <w:widowControl w:val="0"/>
        <w:ind w:left="144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17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3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1A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1C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4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1F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21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Final Score: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you play all levels of the game. Copy and paste your final results like this</w:t>
      </w:r>
    </w:p>
    <w:p w:rsidR="00000000" w:rsidDel="00000000" w:rsidP="00000000" w:rsidRDefault="00000000" w:rsidRPr="00000000" w14:paraId="00000024">
      <w:pPr>
        <w:widowControl w:val="0"/>
        <w:ind w:left="108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3359354" cy="1254442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9354" cy="12544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Extra challenge: </w:t>
      </w:r>
      <w:r w:rsidDel="00000000" w:rsidR="00000000" w:rsidRPr="00000000">
        <w:rPr>
          <w:sz w:val="22"/>
          <w:szCs w:val="22"/>
          <w:rtl w:val="0"/>
        </w:rPr>
        <w:t xml:space="preserve">For an extra challenge, you can turn on the timer 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80988" cy="29222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92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and see if you can improve your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/>
      <w:pgMar w:bottom="792" w:top="792" w:left="1080" w:right="108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3/29/20 Loeblein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https://phet.colorado.edu/en/contributions/update-success/5428</w:t>
      </w:r>
    </w:hyperlink>
    <w:r w:rsidDel="00000000" w:rsidR="00000000" w:rsidRPr="00000000">
      <w:rPr>
        <w:sz w:val="20"/>
        <w:szCs w:val="20"/>
        <w:rtl w:val="0"/>
      </w:rPr>
      <w:t xml:space="preserve">                                   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3/29/20 Loeblein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https://phet.colorado.edu/en/contributions/view/5428</w:t>
      </w:r>
    </w:hyperlink>
    <w:r w:rsidDel="00000000" w:rsidR="00000000" w:rsidRPr="00000000">
      <w:rPr>
        <w:sz w:val="18"/>
        <w:szCs w:val="18"/>
        <w:rtl w:val="0"/>
      </w:rPr>
      <w:tab/>
    </w:r>
    <w:r w:rsidDel="00000000" w:rsidR="00000000" w:rsidRPr="00000000">
      <w:rPr>
        <w:sz w:val="18"/>
        <w:szCs w:val="18"/>
        <w:rtl w:val="0"/>
      </w:rPr>
      <w:tab/>
      <w:t xml:space="preserve">page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250" w:hanging="360"/>
      </w:pPr>
      <w:rPr/>
    </w:lvl>
    <w:lvl w:ilvl="1">
      <w:start w:val="1"/>
      <w:numFmt w:val="lowerLetter"/>
      <w:lvlText w:val="%2."/>
      <w:lvlJc w:val="left"/>
      <w:pPr>
        <w:ind w:left="2970" w:hanging="360"/>
      </w:pPr>
      <w:rPr/>
    </w:lvl>
    <w:lvl w:ilvl="2">
      <w:start w:val="1"/>
      <w:numFmt w:val="lowerRoman"/>
      <w:lvlText w:val="%3."/>
      <w:lvlJc w:val="right"/>
      <w:pPr>
        <w:ind w:left="3690" w:hanging="180"/>
      </w:pPr>
      <w:rPr/>
    </w:lvl>
    <w:lvl w:ilvl="3">
      <w:start w:val="1"/>
      <w:numFmt w:val="decimal"/>
      <w:lvlText w:val="%4."/>
      <w:lvlJc w:val="left"/>
      <w:pPr>
        <w:ind w:left="4410" w:hanging="360"/>
      </w:pPr>
      <w:rPr/>
    </w:lvl>
    <w:lvl w:ilvl="4">
      <w:start w:val="1"/>
      <w:numFmt w:val="lowerLetter"/>
      <w:lvlText w:val="%5."/>
      <w:lvlJc w:val="left"/>
      <w:pPr>
        <w:ind w:left="5130" w:hanging="360"/>
      </w:pPr>
      <w:rPr/>
    </w:lvl>
    <w:lvl w:ilvl="5">
      <w:start w:val="1"/>
      <w:numFmt w:val="lowerRoman"/>
      <w:lvlText w:val="%6."/>
      <w:lvlJc w:val="right"/>
      <w:pPr>
        <w:ind w:left="5850" w:hanging="180"/>
      </w:pPr>
      <w:rPr/>
    </w:lvl>
    <w:lvl w:ilvl="6">
      <w:start w:val="1"/>
      <w:numFmt w:val="decimal"/>
      <w:lvlText w:val="%7."/>
      <w:lvlJc w:val="left"/>
      <w:pPr>
        <w:ind w:left="6570" w:hanging="360"/>
      </w:pPr>
      <w:rPr/>
    </w:lvl>
    <w:lvl w:ilvl="7">
      <w:start w:val="1"/>
      <w:numFmt w:val="lowerLetter"/>
      <w:lvlText w:val="%8."/>
      <w:lvlJc w:val="left"/>
      <w:pPr>
        <w:ind w:left="7290" w:hanging="360"/>
      </w:pPr>
      <w:rPr/>
    </w:lvl>
    <w:lvl w:ilvl="8">
      <w:start w:val="1"/>
      <w:numFmt w:val="lowerRoman"/>
      <w:lvlText w:val="%9."/>
      <w:lvlJc w:val="right"/>
      <w:pPr>
        <w:ind w:left="801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balancing-act/latest/balancing-act_en.html" TargetMode="External"/><Relationship Id="rId7" Type="http://schemas.openxmlformats.org/officeDocument/2006/relationships/hyperlink" Target="https://phet.colorado.edu/sims/html/balancing-act/latest/balancing-act_en.html" TargetMode="External"/><Relationship Id="rId8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n/contributions/update-success/5428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n/contributions/view/5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