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302A" w14:textId="2835FA54" w:rsidR="007C66ED" w:rsidRDefault="007C66ED" w:rsidP="00F91A44">
      <w:pPr>
        <w:jc w:val="center"/>
      </w:pPr>
      <w:r w:rsidRPr="007C66ED">
        <w:rPr>
          <w:noProof/>
        </w:rPr>
        <w:drawing>
          <wp:anchor distT="0" distB="0" distL="114300" distR="114300" simplePos="0" relativeHeight="251658240" behindDoc="0" locked="0" layoutInCell="1" allowOverlap="1" wp14:anchorId="3812C723" wp14:editId="6E5723E0">
            <wp:simplePos x="0" y="0"/>
            <wp:positionH relativeFrom="margin">
              <wp:posOffset>2277618</wp:posOffset>
            </wp:positionH>
            <wp:positionV relativeFrom="margin">
              <wp:posOffset>-428099</wp:posOffset>
            </wp:positionV>
            <wp:extent cx="1376680" cy="933450"/>
            <wp:effectExtent l="0" t="0" r="0" b="0"/>
            <wp:wrapSquare wrapText="bothSides"/>
            <wp:docPr id="5125" name="Picture 6" descr="A close up of a logo&#10;&#10;Description automatically generated">
              <a:extLst xmlns:a="http://schemas.openxmlformats.org/drawingml/2006/main">
                <a:ext uri="{FF2B5EF4-FFF2-40B4-BE49-F238E27FC236}">
                  <a16:creationId xmlns:a16="http://schemas.microsoft.com/office/drawing/2014/main" id="{6B2D71F3-5278-4D57-B366-5FCD12E54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descr="A close up of a logo&#10;&#10;Description automatically generated">
                      <a:extLst>
                        <a:ext uri="{FF2B5EF4-FFF2-40B4-BE49-F238E27FC236}">
                          <a16:creationId xmlns:a16="http://schemas.microsoft.com/office/drawing/2014/main" id="{6B2D71F3-5278-4D57-B366-5FCD12E54AD0}"/>
                        </a:ext>
                      </a:extLst>
                    </pic:cNvPr>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668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03FAB" w14:textId="29CBE98D" w:rsidR="008029D2" w:rsidRDefault="008029D2" w:rsidP="00F91A44">
      <w:pPr>
        <w:tabs>
          <w:tab w:val="left" w:pos="3662"/>
        </w:tabs>
        <w:spacing w:after="0" w:line="240" w:lineRule="auto"/>
      </w:pPr>
    </w:p>
    <w:p w14:paraId="0ECB7CB4" w14:textId="77777777" w:rsidR="006262E3" w:rsidRDefault="006262E3" w:rsidP="00F91A44">
      <w:pPr>
        <w:tabs>
          <w:tab w:val="left" w:pos="3662"/>
        </w:tabs>
        <w:spacing w:after="0" w:line="240" w:lineRule="auto"/>
      </w:pPr>
    </w:p>
    <w:p w14:paraId="0BA2EAA7" w14:textId="11E61533" w:rsidR="00160D3F" w:rsidRPr="008029D2" w:rsidRDefault="00160D3F" w:rsidP="00160D3F">
      <w:pPr>
        <w:spacing w:after="0" w:line="240" w:lineRule="auto"/>
        <w:jc w:val="center"/>
        <w:rPr>
          <w:b/>
          <w:bCs/>
          <w:sz w:val="28"/>
          <w:szCs w:val="28"/>
        </w:rPr>
      </w:pPr>
      <w:r w:rsidRPr="008029D2">
        <w:rPr>
          <w:b/>
          <w:bCs/>
          <w:sz w:val="28"/>
          <w:szCs w:val="28"/>
        </w:rPr>
        <w:t xml:space="preserve">College of </w:t>
      </w:r>
      <w:r w:rsidR="00F2049A">
        <w:rPr>
          <w:b/>
          <w:bCs/>
          <w:sz w:val="28"/>
          <w:szCs w:val="28"/>
        </w:rPr>
        <w:t>A</w:t>
      </w:r>
      <w:r w:rsidRPr="008029D2">
        <w:rPr>
          <w:b/>
          <w:bCs/>
          <w:sz w:val="28"/>
          <w:szCs w:val="28"/>
        </w:rPr>
        <w:t xml:space="preserve">pplied </w:t>
      </w:r>
      <w:r w:rsidR="00F2049A">
        <w:rPr>
          <w:b/>
          <w:bCs/>
          <w:sz w:val="28"/>
          <w:szCs w:val="28"/>
        </w:rPr>
        <w:t>P</w:t>
      </w:r>
      <w:r w:rsidRPr="008029D2">
        <w:rPr>
          <w:b/>
          <w:bCs/>
          <w:sz w:val="28"/>
          <w:szCs w:val="28"/>
        </w:rPr>
        <w:t xml:space="preserve">hysics and </w:t>
      </w:r>
      <w:r w:rsidR="00F2049A">
        <w:rPr>
          <w:b/>
          <w:bCs/>
          <w:sz w:val="28"/>
          <w:szCs w:val="28"/>
        </w:rPr>
        <w:t>A</w:t>
      </w:r>
      <w:r w:rsidRPr="008029D2">
        <w:rPr>
          <w:b/>
          <w:bCs/>
          <w:sz w:val="28"/>
          <w:szCs w:val="28"/>
        </w:rPr>
        <w:t>stronomy</w:t>
      </w:r>
    </w:p>
    <w:p w14:paraId="0410CE81" w14:textId="19BF5952" w:rsidR="00160D3F" w:rsidRDefault="00160D3F" w:rsidP="00160D3F">
      <w:pPr>
        <w:spacing w:after="0" w:line="240" w:lineRule="auto"/>
        <w:jc w:val="center"/>
        <w:rPr>
          <w:b/>
          <w:bCs/>
          <w:sz w:val="28"/>
          <w:szCs w:val="28"/>
        </w:rPr>
      </w:pPr>
      <w:r w:rsidRPr="008029D2">
        <w:rPr>
          <w:b/>
          <w:bCs/>
          <w:sz w:val="28"/>
          <w:szCs w:val="28"/>
        </w:rPr>
        <w:t xml:space="preserve">Physics for </w:t>
      </w:r>
      <w:r w:rsidR="00F2049A">
        <w:rPr>
          <w:b/>
          <w:bCs/>
          <w:sz w:val="28"/>
          <w:szCs w:val="28"/>
        </w:rPr>
        <w:t>H</w:t>
      </w:r>
      <w:r w:rsidRPr="008029D2">
        <w:rPr>
          <w:b/>
          <w:bCs/>
          <w:sz w:val="28"/>
          <w:szCs w:val="28"/>
        </w:rPr>
        <w:t xml:space="preserve">ealth </w:t>
      </w:r>
      <w:r w:rsidR="00F2049A">
        <w:rPr>
          <w:b/>
          <w:bCs/>
          <w:sz w:val="28"/>
          <w:szCs w:val="28"/>
        </w:rPr>
        <w:t>S</w:t>
      </w:r>
      <w:r w:rsidRPr="008029D2">
        <w:rPr>
          <w:b/>
          <w:bCs/>
          <w:sz w:val="28"/>
          <w:szCs w:val="28"/>
        </w:rPr>
        <w:t xml:space="preserve">ciences </w:t>
      </w:r>
      <w:r w:rsidR="00F2049A">
        <w:rPr>
          <w:b/>
          <w:bCs/>
          <w:sz w:val="28"/>
          <w:szCs w:val="28"/>
        </w:rPr>
        <w:t>L</w:t>
      </w:r>
      <w:r w:rsidRPr="008029D2">
        <w:rPr>
          <w:b/>
          <w:bCs/>
          <w:sz w:val="28"/>
          <w:szCs w:val="28"/>
        </w:rPr>
        <w:t>aboratory</w:t>
      </w:r>
    </w:p>
    <w:p w14:paraId="31648BFC" w14:textId="77777777" w:rsidR="006262E3" w:rsidRDefault="00160D3F" w:rsidP="006262E3">
      <w:pPr>
        <w:spacing w:line="240" w:lineRule="auto"/>
        <w:jc w:val="center"/>
        <w:rPr>
          <w:b/>
          <w:bCs/>
          <w:color w:val="003760"/>
          <w:sz w:val="32"/>
          <w:szCs w:val="32"/>
        </w:rPr>
      </w:pPr>
      <w:r w:rsidRPr="006262E3">
        <w:rPr>
          <w:b/>
          <w:bCs/>
          <w:color w:val="003760"/>
          <w:sz w:val="32"/>
          <w:szCs w:val="32"/>
        </w:rPr>
        <w:t>Reflection, Refraction and Total Internal Reflection</w:t>
      </w:r>
    </w:p>
    <w:p w14:paraId="03DDEE24" w14:textId="0684D824" w:rsidR="00160D3F" w:rsidRPr="006262E3" w:rsidRDefault="00160D3F" w:rsidP="006262E3">
      <w:pPr>
        <w:spacing w:line="240" w:lineRule="auto"/>
        <w:jc w:val="center"/>
        <w:rPr>
          <w:b/>
          <w:bCs/>
          <w:color w:val="003760"/>
          <w:sz w:val="32"/>
          <w:szCs w:val="32"/>
        </w:rPr>
      </w:pPr>
      <w:r>
        <w:t xml:space="preserve">Worksheet </w:t>
      </w:r>
      <w:r w:rsidRPr="00F91A44">
        <w:t xml:space="preserve">using </w:t>
      </w:r>
      <w:hyperlink r:id="rId13" w:history="1">
        <w:r>
          <w:rPr>
            <w:rStyle w:val="Hyperlink"/>
          </w:rPr>
          <w:t>https://phet.colorado.edu/sims/html/bending-light/latest/bending-light_en.html</w:t>
        </w:r>
      </w:hyperlink>
      <w:r>
        <w:t xml:space="preserve"> interactive simulation</w:t>
      </w:r>
    </w:p>
    <w:p w14:paraId="66BF2470" w14:textId="76AFCA8C" w:rsidR="003A36D1" w:rsidRDefault="00162810" w:rsidP="006262E3">
      <w:pPr>
        <w:pStyle w:val="Default"/>
        <w:jc w:val="center"/>
      </w:pPr>
      <w:r>
        <w:t>N</w:t>
      </w:r>
      <w:r w:rsidR="003A36D1">
        <w:t>ame: …………………………………….                                      ID: ………………………</w:t>
      </w:r>
      <w:proofErr w:type="gramStart"/>
      <w:r w:rsidR="003A36D1">
        <w:t>…..</w:t>
      </w:r>
      <w:proofErr w:type="gramEnd"/>
    </w:p>
    <w:p w14:paraId="26DA3B1B" w14:textId="50FA5651" w:rsidR="006262E3" w:rsidRDefault="006262E3" w:rsidP="006262E3">
      <w:pPr>
        <w:pStyle w:val="Default"/>
        <w:jc w:val="center"/>
      </w:pPr>
      <w:r>
        <w:rPr>
          <w:noProof/>
        </w:rPr>
        <mc:AlternateContent>
          <mc:Choice Requires="wps">
            <w:drawing>
              <wp:anchor distT="0" distB="0" distL="114300" distR="114300" simplePos="0" relativeHeight="251658582" behindDoc="0" locked="0" layoutInCell="1" allowOverlap="1" wp14:anchorId="152B1809" wp14:editId="3E4A53A6">
                <wp:simplePos x="0" y="0"/>
                <wp:positionH relativeFrom="margin">
                  <wp:posOffset>-585217</wp:posOffset>
                </wp:positionH>
                <wp:positionV relativeFrom="paragraph">
                  <wp:posOffset>162125</wp:posOffset>
                </wp:positionV>
                <wp:extent cx="7100969" cy="15675"/>
                <wp:effectExtent l="0" t="0" r="24130" b="22860"/>
                <wp:wrapNone/>
                <wp:docPr id="3" name="Straight Connector 3"/>
                <wp:cNvGraphicFramePr/>
                <a:graphic xmlns:a="http://schemas.openxmlformats.org/drawingml/2006/main">
                  <a:graphicData uri="http://schemas.microsoft.com/office/word/2010/wordprocessingShape">
                    <wps:wsp>
                      <wps:cNvCnPr/>
                      <wps:spPr>
                        <a:xfrm>
                          <a:off x="0" y="0"/>
                          <a:ext cx="7100969" cy="156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8CEF7" id="Straight Connector 3" o:spid="_x0000_s1026" style="position:absolute;z-index:2516585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1pt,12.75pt" to="51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" strokecolor="#9b2d1f [3205]" strokeweight="1.5pt">
                <v:stroke joinstyle="miter"/>
                <w10:wrap anchorx="margin"/>
              </v:line>
            </w:pict>
          </mc:Fallback>
        </mc:AlternateContent>
      </w:r>
    </w:p>
    <w:p w14:paraId="15176692" w14:textId="77777777" w:rsidR="00370B9E" w:rsidRDefault="00370B9E" w:rsidP="006D4DA2">
      <w:pPr>
        <w:spacing w:after="0" w:line="240" w:lineRule="auto"/>
        <w:jc w:val="both"/>
        <w:rPr>
          <w:sz w:val="20"/>
          <w:szCs w:val="20"/>
        </w:rPr>
      </w:pPr>
    </w:p>
    <w:p w14:paraId="1FBB0A87" w14:textId="6BED991A" w:rsidR="003A4764" w:rsidRDefault="006D4DA2" w:rsidP="006D4DA2">
      <w:pPr>
        <w:spacing w:after="0" w:line="240" w:lineRule="auto"/>
        <w:jc w:val="both"/>
        <w:rPr>
          <w:sz w:val="20"/>
          <w:szCs w:val="20"/>
        </w:rPr>
      </w:pPr>
      <w:r>
        <w:rPr>
          <w:sz w:val="20"/>
          <w:szCs w:val="20"/>
        </w:rPr>
        <w:t>This</w:t>
      </w:r>
      <w:r w:rsidR="003A4764">
        <w:rPr>
          <w:sz w:val="20"/>
          <w:szCs w:val="20"/>
        </w:rPr>
        <w:t xml:space="preserve"> experiment </w:t>
      </w:r>
      <w:r>
        <w:rPr>
          <w:sz w:val="20"/>
          <w:szCs w:val="20"/>
        </w:rPr>
        <w:t>contains</w:t>
      </w:r>
      <w:r w:rsidR="003A4764">
        <w:rPr>
          <w:sz w:val="20"/>
          <w:szCs w:val="20"/>
        </w:rPr>
        <w:t xml:space="preserve"> two parts to be done, which are:</w:t>
      </w:r>
    </w:p>
    <w:p w14:paraId="781280F2" w14:textId="2FB975F4" w:rsidR="003A4764" w:rsidRPr="006D4DA2" w:rsidRDefault="003A4764" w:rsidP="006D4DA2">
      <w:pPr>
        <w:spacing w:after="0" w:line="240" w:lineRule="auto"/>
        <w:jc w:val="both"/>
        <w:rPr>
          <w:b/>
          <w:bCs/>
          <w:sz w:val="22"/>
          <w:szCs w:val="22"/>
        </w:rPr>
      </w:pPr>
      <w:r w:rsidRPr="006D4DA2">
        <w:rPr>
          <w:b/>
          <w:bCs/>
          <w:sz w:val="22"/>
          <w:szCs w:val="22"/>
        </w:rPr>
        <w:t xml:space="preserve">Part I: reflection, </w:t>
      </w:r>
      <w:r w:rsidR="006D4DA2" w:rsidRPr="006D4DA2">
        <w:rPr>
          <w:b/>
          <w:bCs/>
          <w:sz w:val="22"/>
          <w:szCs w:val="22"/>
        </w:rPr>
        <w:t>refraction</w:t>
      </w:r>
      <w:r w:rsidRPr="006D4DA2">
        <w:rPr>
          <w:b/>
          <w:bCs/>
          <w:sz w:val="22"/>
          <w:szCs w:val="22"/>
        </w:rPr>
        <w:t xml:space="preserve"> and Snell’s law.</w:t>
      </w:r>
    </w:p>
    <w:p w14:paraId="6F04ABBC" w14:textId="02831E6D" w:rsidR="003A4764" w:rsidRDefault="003A4764" w:rsidP="006D4DA2">
      <w:pPr>
        <w:spacing w:after="0" w:line="240" w:lineRule="auto"/>
        <w:jc w:val="both"/>
        <w:rPr>
          <w:sz w:val="20"/>
          <w:szCs w:val="20"/>
        </w:rPr>
      </w:pPr>
      <w:r>
        <w:rPr>
          <w:sz w:val="20"/>
          <w:szCs w:val="20"/>
        </w:rPr>
        <w:t>This part defines the reflection and refraction laws of</w:t>
      </w:r>
      <w:r w:rsidR="006D4DA2">
        <w:rPr>
          <w:sz w:val="20"/>
          <w:szCs w:val="20"/>
        </w:rPr>
        <w:t xml:space="preserve"> light and use Snell’s law to calculate the index of refraction of unknown material.</w:t>
      </w:r>
    </w:p>
    <w:p w14:paraId="50535103" w14:textId="77777777" w:rsidR="006D4DA2" w:rsidRPr="006D4DA2" w:rsidRDefault="003A4764" w:rsidP="006D4DA2">
      <w:pPr>
        <w:spacing w:after="0" w:line="240" w:lineRule="auto"/>
        <w:jc w:val="both"/>
        <w:rPr>
          <w:b/>
          <w:bCs/>
          <w:sz w:val="22"/>
          <w:szCs w:val="22"/>
        </w:rPr>
      </w:pPr>
      <w:r w:rsidRPr="006D4DA2">
        <w:rPr>
          <w:b/>
          <w:bCs/>
          <w:sz w:val="22"/>
          <w:szCs w:val="22"/>
        </w:rPr>
        <w:t>Part II: total internal reflection and critical angle.</w:t>
      </w:r>
    </w:p>
    <w:p w14:paraId="6EBA6B5F" w14:textId="69E85625" w:rsidR="003A4764" w:rsidRPr="003A4764" w:rsidRDefault="006D4DA2" w:rsidP="006D4DA2">
      <w:pPr>
        <w:spacing w:after="0" w:line="240" w:lineRule="auto"/>
        <w:jc w:val="both"/>
        <w:rPr>
          <w:sz w:val="20"/>
          <w:szCs w:val="20"/>
        </w:rPr>
      </w:pPr>
      <w:r>
        <w:rPr>
          <w:sz w:val="20"/>
          <w:szCs w:val="20"/>
        </w:rPr>
        <w:t>This part defines the meaning of the critical angle and the total internal reflection and use the critical angle to calculate the index of refraction of a material.</w:t>
      </w:r>
      <w:r w:rsidR="003A4764" w:rsidRPr="003A4764">
        <w:rPr>
          <w:sz w:val="20"/>
          <w:szCs w:val="20"/>
        </w:rPr>
        <w:t xml:space="preserve"> </w:t>
      </w:r>
    </w:p>
    <w:p w14:paraId="1E1A124B" w14:textId="120F4443" w:rsidR="00753547" w:rsidRPr="00753547" w:rsidRDefault="00605205" w:rsidP="006D4DA2">
      <w:pPr>
        <w:jc w:val="both"/>
        <w:rPr>
          <w:rStyle w:val="IntenseReference"/>
        </w:rPr>
      </w:pPr>
      <w:r w:rsidRPr="00605205">
        <w:rPr>
          <w:rStyle w:val="IntenseReference"/>
          <w:sz w:val="28"/>
          <w:szCs w:val="28"/>
        </w:rPr>
        <w:t>objectives</w:t>
      </w:r>
      <w:r>
        <w:rPr>
          <w:rStyle w:val="IntenseReference"/>
        </w:rPr>
        <w:t xml:space="preserve">: </w:t>
      </w:r>
    </w:p>
    <w:p w14:paraId="7BB9575A" w14:textId="48C4862A" w:rsidR="00E13D3B" w:rsidRDefault="001D319F" w:rsidP="001D319F">
      <w:pPr>
        <w:pStyle w:val="ListParagraph"/>
        <w:numPr>
          <w:ilvl w:val="0"/>
          <w:numId w:val="1"/>
        </w:numPr>
      </w:pPr>
      <w:r>
        <w:rPr>
          <w:sz w:val="20"/>
          <w:szCs w:val="20"/>
        </w:rPr>
        <w:t>Investigate the laws of</w:t>
      </w:r>
      <w:r w:rsidR="00B3436B">
        <w:rPr>
          <w:sz w:val="20"/>
          <w:szCs w:val="20"/>
        </w:rPr>
        <w:t xml:space="preserve"> </w:t>
      </w:r>
      <w:r>
        <w:rPr>
          <w:sz w:val="20"/>
          <w:szCs w:val="20"/>
        </w:rPr>
        <w:t>reflection</w:t>
      </w:r>
      <w:r w:rsidR="005746A9">
        <w:rPr>
          <w:sz w:val="20"/>
          <w:szCs w:val="20"/>
        </w:rPr>
        <w:t xml:space="preserve"> and</w:t>
      </w:r>
      <w:r w:rsidR="00B3436B" w:rsidRPr="00B3436B">
        <w:rPr>
          <w:sz w:val="20"/>
          <w:szCs w:val="20"/>
        </w:rPr>
        <w:t xml:space="preserve"> </w:t>
      </w:r>
      <w:r w:rsidR="00B3436B">
        <w:rPr>
          <w:sz w:val="20"/>
          <w:szCs w:val="20"/>
        </w:rPr>
        <w:t>refraction</w:t>
      </w:r>
      <w:r w:rsidR="005746A9">
        <w:rPr>
          <w:sz w:val="20"/>
          <w:szCs w:val="20"/>
        </w:rPr>
        <w:t xml:space="preserve"> (Snell’s law)</w:t>
      </w:r>
      <w:r>
        <w:rPr>
          <w:sz w:val="20"/>
          <w:szCs w:val="20"/>
        </w:rPr>
        <w:t>.</w:t>
      </w:r>
    </w:p>
    <w:p w14:paraId="14E5EC94" w14:textId="2F5DA4C6" w:rsidR="0094135B" w:rsidRDefault="00274022" w:rsidP="0032562E">
      <w:pPr>
        <w:pStyle w:val="ListParagraph"/>
        <w:numPr>
          <w:ilvl w:val="0"/>
          <w:numId w:val="1"/>
        </w:numPr>
      </w:pPr>
      <w:r>
        <w:t>Determine</w:t>
      </w:r>
      <w:r w:rsidR="00F91A44">
        <w:t xml:space="preserve"> </w:t>
      </w:r>
      <w:r w:rsidR="00B65606">
        <w:t xml:space="preserve">the </w:t>
      </w:r>
      <w:r w:rsidR="00C032A3" w:rsidRPr="0094135B">
        <w:t xml:space="preserve">index of refraction </w:t>
      </w:r>
      <w:r w:rsidR="00D11929">
        <w:t>of</w:t>
      </w:r>
      <w:r w:rsidR="00C032A3" w:rsidRPr="0094135B">
        <w:t xml:space="preserve"> unknown material</w:t>
      </w:r>
      <w:r w:rsidR="00F91A44">
        <w:t xml:space="preserve">. </w:t>
      </w:r>
    </w:p>
    <w:p w14:paraId="2B9A12F2" w14:textId="08A2E03C" w:rsidR="00C032A3" w:rsidRDefault="000544C1" w:rsidP="0032562E">
      <w:pPr>
        <w:pStyle w:val="ListParagraph"/>
        <w:numPr>
          <w:ilvl w:val="0"/>
          <w:numId w:val="1"/>
        </w:numPr>
      </w:pPr>
      <w:r>
        <w:t xml:space="preserve">Investigate the total internal reflection </w:t>
      </w:r>
      <w:r w:rsidR="00326755">
        <w:t>and critical angle.</w:t>
      </w:r>
    </w:p>
    <w:p w14:paraId="76024720" w14:textId="47D15BA7" w:rsidR="0032562E" w:rsidRDefault="003155D3" w:rsidP="00753547">
      <w:pPr>
        <w:pStyle w:val="Subtitle"/>
        <w:jc w:val="left"/>
        <w:rPr>
          <w:rStyle w:val="IntenseReference"/>
        </w:rPr>
      </w:pPr>
      <w:r w:rsidRPr="00753547">
        <w:rPr>
          <w:rStyle w:val="IntenseReference"/>
        </w:rPr>
        <w:t>Theory:</w:t>
      </w:r>
    </w:p>
    <w:p w14:paraId="45B5FFC4" w14:textId="62136B89" w:rsidR="008A6A2B" w:rsidRDefault="008A6A2B" w:rsidP="008A6A2B">
      <w:r>
        <w:t xml:space="preserve">When a light beam encounters a surface (boundary) that separate two transparent </w:t>
      </w:r>
      <w:r w:rsidR="006D4DA2">
        <w:t>mediums.</w:t>
      </w:r>
      <w:r>
        <w:t xml:space="preserve"> The light </w:t>
      </w:r>
      <w:r w:rsidR="00941840">
        <w:t>interacts</w:t>
      </w:r>
      <w:r>
        <w:t xml:space="preserve"> in three different ways; the light ray</w:t>
      </w:r>
      <w:r w:rsidR="009F4B17">
        <w:t xml:space="preserve"> might be</w:t>
      </w:r>
      <w:r>
        <w:t xml:space="preserve"> absorbed by the material,</w:t>
      </w:r>
      <w:r w:rsidR="009F4B17">
        <w:t xml:space="preserve"> reflect,</w:t>
      </w:r>
      <w:r w:rsidR="00941840">
        <w:t xml:space="preserve"> </w:t>
      </w:r>
      <w:r w:rsidR="009F4B17">
        <w:t>or</w:t>
      </w:r>
      <w:r>
        <w:t xml:space="preserve"> refract</w:t>
      </w:r>
      <w:r w:rsidR="00941840">
        <w:t xml:space="preserve"> as shown in figure (1).</w:t>
      </w:r>
    </w:p>
    <w:p w14:paraId="019E6777" w14:textId="02ABB007" w:rsidR="004F4C5F" w:rsidRDefault="00941840" w:rsidP="004F4C5F">
      <w:pPr>
        <w:jc w:val="center"/>
      </w:pPr>
      <w:r>
        <w:rPr>
          <w:noProof/>
        </w:rPr>
        <w:drawing>
          <wp:inline distT="0" distB="0" distL="0" distR="0" wp14:anchorId="43DC5376" wp14:editId="7D8F5E00">
            <wp:extent cx="2729760" cy="1980655"/>
            <wp:effectExtent l="57150" t="57150" r="109220" b="114935"/>
            <wp:docPr id="1" name="Picture 1" descr="Difference Between Reflection and Refraction (with Compari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Reflection and Refraction (with Compariso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123" cy="202953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A32EA5B" w14:textId="7932D0BD" w:rsidR="006262E3" w:rsidRDefault="006262E3" w:rsidP="006262E3">
      <w:pPr>
        <w:jc w:val="center"/>
      </w:pPr>
      <w:r>
        <w:t>Figure (1)</w:t>
      </w:r>
    </w:p>
    <w:p w14:paraId="2ADDCBBD" w14:textId="77777777" w:rsidR="00145DF8" w:rsidRDefault="004F4C5F" w:rsidP="0099552F">
      <w:r w:rsidRPr="00145DF8">
        <w:rPr>
          <w:b/>
          <w:bCs/>
        </w:rPr>
        <w:lastRenderedPageBreak/>
        <w:t>Reflection of light</w:t>
      </w:r>
      <w:r w:rsidR="00145DF8">
        <w:t>:</w:t>
      </w:r>
    </w:p>
    <w:p w14:paraId="329A87AA" w14:textId="270571DA" w:rsidR="00145DF8" w:rsidRDefault="00F2049A" w:rsidP="0099552F">
      <w:r>
        <w:t>R</w:t>
      </w:r>
      <w:r w:rsidR="00145DF8">
        <w:t>eflection</w:t>
      </w:r>
      <w:r w:rsidR="004F4C5F">
        <w:t xml:space="preserve"> </w:t>
      </w:r>
      <w:r w:rsidR="00145DF8">
        <w:t>happen’ s</w:t>
      </w:r>
      <w:r w:rsidR="004F4C5F">
        <w:t xml:space="preserve"> when the </w:t>
      </w:r>
      <w:r w:rsidR="009F4B17">
        <w:t>incident</w:t>
      </w:r>
      <w:r w:rsidR="004F4C5F">
        <w:t xml:space="preserve"> ray bounces back</w:t>
      </w:r>
      <w:r w:rsidR="009F4B17">
        <w:t xml:space="preserve"> in the same medium</w:t>
      </w:r>
      <w:r w:rsidR="0099552F">
        <w:t>.</w:t>
      </w:r>
      <w:r w:rsidR="004F4C5F">
        <w:t xml:space="preserve">  </w:t>
      </w:r>
      <w:r>
        <w:t>T</w:t>
      </w:r>
      <w:r w:rsidR="009F4B17">
        <w:t xml:space="preserve">he angle between the </w:t>
      </w:r>
      <w:r>
        <w:t>N</w:t>
      </w:r>
      <w:r w:rsidR="009F4B17">
        <w:t xml:space="preserve">ormal (the </w:t>
      </w:r>
      <w:r>
        <w:t xml:space="preserve">dotted </w:t>
      </w:r>
      <w:r w:rsidR="009F4B17">
        <w:t xml:space="preserve">line </w:t>
      </w:r>
      <w:r>
        <w:t xml:space="preserve">drawn at the incident point perpendicular to </w:t>
      </w:r>
      <w:r w:rsidR="009F4B17">
        <w:t xml:space="preserve">the boundary) and the incident ray called the incident angle. While the refracted angle is the angle between the </w:t>
      </w:r>
      <w:r>
        <w:t>N</w:t>
      </w:r>
      <w:r w:rsidR="009F4B17">
        <w:t>ormal and the refracted ray</w:t>
      </w:r>
      <w:r w:rsidR="00145DF8">
        <w:t>.</w:t>
      </w:r>
    </w:p>
    <w:p w14:paraId="1C88EB72" w14:textId="69984D77" w:rsidR="004F4C5F" w:rsidRDefault="00145DF8" w:rsidP="0099552F">
      <w:r>
        <w:t>T</w:t>
      </w:r>
      <w:r w:rsidR="0099552F">
        <w:t>he law of reflection</w:t>
      </w:r>
      <w:r>
        <w:t xml:space="preserve"> state that the incident angle equals the reflected angle.</w:t>
      </w:r>
    </w:p>
    <w:p w14:paraId="1D3A1CA8" w14:textId="2704385A" w:rsidR="0099552F" w:rsidRDefault="00842E98" w:rsidP="001E1E51">
      <w:pPr>
        <w:jc w:val="center"/>
      </w:pPr>
      <m:oMath>
        <m:sSub>
          <m:sSubPr>
            <m:ctrlPr>
              <w:rPr>
                <w:rFonts w:ascii="Cambria Math" w:hAnsi="Cambria Math"/>
                <w:i/>
              </w:rPr>
            </m:ctrlPr>
          </m:sSubPr>
          <m:e>
            <m:r>
              <w:rPr>
                <w:rFonts w:ascii="Cambria Math" w:hAnsi="Cambria Math"/>
              </w:rPr>
              <m:t>θ</m:t>
            </m:r>
          </m:e>
          <m:sub>
            <m:r>
              <w:rPr>
                <w:rFonts w:ascii="Cambria Math" w:hAnsi="Cambria Math"/>
              </w:rPr>
              <m:t xml:space="preserve">i </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r</m:t>
            </m:r>
          </m:sub>
        </m:sSub>
      </m:oMath>
      <w:r w:rsidR="001E1E51">
        <w:t xml:space="preserve"> … (1)</w:t>
      </w:r>
    </w:p>
    <w:p w14:paraId="2869F8CB" w14:textId="6946A5C9" w:rsidR="00145DF8" w:rsidRDefault="0099552F" w:rsidP="00145DF8">
      <w:r>
        <w:t xml:space="preserve">Where </w:t>
      </w:r>
      <m:oMath>
        <m:sSub>
          <m:sSubPr>
            <m:ctrlPr>
              <w:rPr>
                <w:rFonts w:ascii="Cambria Math" w:hAnsi="Cambria Math"/>
                <w:i/>
              </w:rPr>
            </m:ctrlPr>
          </m:sSubPr>
          <m:e>
            <m:r>
              <w:rPr>
                <w:rFonts w:ascii="Cambria Math" w:hAnsi="Cambria Math"/>
              </w:rPr>
              <m:t>θ</m:t>
            </m:r>
          </m:e>
          <m:sub>
            <m:r>
              <w:rPr>
                <w:rFonts w:ascii="Cambria Math" w:hAnsi="Cambria Math"/>
              </w:rPr>
              <m:t xml:space="preserve">i </m:t>
            </m:r>
          </m:sub>
        </m:sSub>
        <m:r>
          <w:rPr>
            <w:rFonts w:ascii="Cambria Math" w:hAnsi="Cambria Math"/>
          </w:rPr>
          <m:t xml:space="preserve"> is </m:t>
        </m:r>
      </m:oMath>
      <w:r>
        <w:t xml:space="preserve">the incident angle, and </w:t>
      </w:r>
      <m:oMath>
        <m:sSub>
          <m:sSubPr>
            <m:ctrlPr>
              <w:rPr>
                <w:rFonts w:ascii="Cambria Math" w:hAnsi="Cambria Math"/>
                <w:i/>
              </w:rPr>
            </m:ctrlPr>
          </m:sSubPr>
          <m:e>
            <m:r>
              <w:rPr>
                <w:rFonts w:ascii="Cambria Math" w:hAnsi="Cambria Math"/>
              </w:rPr>
              <m:t>θ</m:t>
            </m:r>
          </m:e>
          <m:sub>
            <m:r>
              <w:rPr>
                <w:rFonts w:ascii="Cambria Math" w:hAnsi="Cambria Math"/>
              </w:rPr>
              <m:t>r</m:t>
            </m:r>
          </m:sub>
        </m:sSub>
      </m:oMath>
      <w:r>
        <w:t xml:space="preserve"> </w:t>
      </w:r>
      <w:r w:rsidR="00F2049A">
        <w:t xml:space="preserve">is </w:t>
      </w:r>
      <w:r>
        <w:t>the reflected angle.</w:t>
      </w:r>
      <w:r w:rsidR="006262E3">
        <w:t xml:space="preserve"> </w:t>
      </w:r>
      <w:r w:rsidR="00145DF8">
        <w:t xml:space="preserve">Click </w:t>
      </w:r>
      <w:r w:rsidR="00236586">
        <w:t xml:space="preserve">on </w:t>
      </w:r>
      <w:r w:rsidR="00145DF8">
        <w:t xml:space="preserve">the link below </w:t>
      </w:r>
      <w:r w:rsidR="0082764A">
        <w:t>to examine formula (1)</w:t>
      </w:r>
      <w:r w:rsidR="00145DF8">
        <w:t>.</w:t>
      </w:r>
    </w:p>
    <w:p w14:paraId="6C3E8E99" w14:textId="1FA7E12A" w:rsidR="00145DF8" w:rsidRDefault="00842E98" w:rsidP="00145DF8">
      <w:hyperlink r:id="rId15" w:history="1">
        <w:r w:rsidR="00145DF8">
          <w:rPr>
            <w:rStyle w:val="Hyperlink"/>
          </w:rPr>
          <w:t>https://phet.colorado.edu/sims/html/bending-light/latest/bending-light_en.html</w:t>
        </w:r>
      </w:hyperlink>
    </w:p>
    <w:p w14:paraId="4E1F93D1" w14:textId="74BC123F" w:rsidR="00145DF8" w:rsidRPr="00145DF8" w:rsidRDefault="0082764A" w:rsidP="00145DF8">
      <w:pPr>
        <w:rPr>
          <w:b/>
          <w:bCs/>
        </w:rPr>
      </w:pPr>
      <w:r>
        <w:rPr>
          <w:b/>
          <w:bCs/>
        </w:rPr>
        <w:t>R</w:t>
      </w:r>
      <w:r w:rsidR="00145DF8" w:rsidRPr="00145DF8">
        <w:rPr>
          <w:b/>
          <w:bCs/>
        </w:rPr>
        <w:t>efraction of light:</w:t>
      </w:r>
    </w:p>
    <w:p w14:paraId="64ACAE10" w14:textId="0FB55B36" w:rsidR="0099552F" w:rsidRDefault="0082764A" w:rsidP="00145DF8">
      <w:r>
        <w:t>R</w:t>
      </w:r>
      <w:r w:rsidR="0099552F">
        <w:t xml:space="preserve">efraction is known as the bending of light ray when it </w:t>
      </w:r>
      <w:r w:rsidR="006262E3">
        <w:t>transmits</w:t>
      </w:r>
      <w:r w:rsidR="0099552F">
        <w:t xml:space="preserve"> between two different </w:t>
      </w:r>
      <w:r w:rsidR="00145DF8">
        <w:t>mediums</w:t>
      </w:r>
      <w:r w:rsidR="0099552F">
        <w:t>.</w:t>
      </w:r>
      <w:r>
        <w:t xml:space="preserve"> </w:t>
      </w:r>
      <w:r w:rsidRPr="008F7C63">
        <w:t xml:space="preserve">Bending of light caused by the change </w:t>
      </w:r>
      <w:r>
        <w:t>in</w:t>
      </w:r>
      <w:r w:rsidRPr="008F7C63">
        <w:t xml:space="preserve"> the speed of light when transmit from medium to another</w:t>
      </w:r>
      <w:r>
        <w:t>.</w:t>
      </w:r>
    </w:p>
    <w:p w14:paraId="5D82D773" w14:textId="77777777" w:rsidR="00145DF8" w:rsidRDefault="001E1E51" w:rsidP="008A6A2B">
      <w:r>
        <w:t xml:space="preserve">The law of refraction </w:t>
      </w:r>
      <w:r w:rsidR="00145DF8">
        <w:t>(</w:t>
      </w:r>
      <w:r w:rsidR="00581C63">
        <w:t>Snell’s law</w:t>
      </w:r>
      <w:r w:rsidR="00145DF8">
        <w:t>)</w:t>
      </w:r>
      <w:r w:rsidR="00581C63">
        <w:t xml:space="preserve"> </w:t>
      </w:r>
      <w:r>
        <w:t xml:space="preserve">state that: </w:t>
      </w:r>
    </w:p>
    <w:p w14:paraId="5A18E9E5" w14:textId="429572A5" w:rsidR="00145DF8" w:rsidRDefault="00F53210" w:rsidP="00145DF8">
      <w:pPr>
        <w:pStyle w:val="ListParagraph"/>
        <w:numPr>
          <w:ilvl w:val="0"/>
          <w:numId w:val="19"/>
        </w:numPr>
      </w:pPr>
      <w:r>
        <w:t>T</w:t>
      </w:r>
      <w:r w:rsidR="001E1E51">
        <w:t xml:space="preserve">he incident ray, the refracted ray and the </w:t>
      </w:r>
      <w:r w:rsidR="0082764A">
        <w:t>N</w:t>
      </w:r>
      <w:r w:rsidR="001E1E51">
        <w:t>ormal</w:t>
      </w:r>
      <w:r w:rsidR="0082764A">
        <w:t xml:space="preserve"> lie in the same plane.</w:t>
      </w:r>
    </w:p>
    <w:p w14:paraId="270A309F" w14:textId="3659FE3A" w:rsidR="001E1E51" w:rsidRDefault="001E1E51" w:rsidP="00145DF8">
      <w:pPr>
        <w:pStyle w:val="ListParagraph"/>
        <w:numPr>
          <w:ilvl w:val="0"/>
          <w:numId w:val="19"/>
        </w:numPr>
      </w:pPr>
      <w:r w:rsidRPr="001E1E51">
        <w:t>The ratio of the sine of the angle of incidence and sine of the angle of refraction is constant</w:t>
      </w:r>
      <w:r>
        <w:t xml:space="preserve"> and it can be represented as:</w:t>
      </w:r>
    </w:p>
    <w:p w14:paraId="21319163" w14:textId="18BDAC7F" w:rsidR="001E1E51" w:rsidRDefault="00842E98" w:rsidP="001E1E51">
      <w:pPr>
        <w:jc w:val="center"/>
      </w:pPr>
      <m:oMath>
        <m:sSub>
          <m:sSubPr>
            <m:ctrlPr>
              <w:rPr>
                <w:rFonts w:ascii="Cambria Math" w:hAnsi="Cambria Math"/>
                <w:i/>
              </w:rPr>
            </m:ctrlPr>
          </m:sSubPr>
          <m:e>
            <m:r>
              <w:rPr>
                <w:rFonts w:ascii="Cambria Math" w:hAnsi="Cambria Math"/>
              </w:rPr>
              <m:t>n</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i</m:t>
                </m:r>
              </m:sub>
            </m:sSub>
          </m:e>
        </m:func>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t</m:t>
                </m:r>
              </m:sub>
            </m:sSub>
          </m:e>
        </m:func>
      </m:oMath>
      <w:r w:rsidR="001E1E51">
        <w:t xml:space="preserve"> … (2)</w:t>
      </w:r>
    </w:p>
    <w:p w14:paraId="241F6766" w14:textId="23496E88" w:rsidR="00765F8F" w:rsidRDefault="001E1E51" w:rsidP="006C73EE">
      <w:r>
        <w:t xml:space="preserve">Where </w:t>
      </w:r>
      <m:oMath>
        <m:sSub>
          <m:sSubPr>
            <m:ctrlPr>
              <w:rPr>
                <w:rFonts w:ascii="Cambria Math" w:hAnsi="Cambria Math"/>
                <w:i/>
              </w:rPr>
            </m:ctrlPr>
          </m:sSubPr>
          <m:e>
            <m:r>
              <w:rPr>
                <w:rFonts w:ascii="Cambria Math" w:hAnsi="Cambria Math"/>
              </w:rPr>
              <m:t>θ</m:t>
            </m:r>
          </m:e>
          <m:sub>
            <m:r>
              <w:rPr>
                <w:rFonts w:ascii="Cambria Math" w:hAnsi="Cambria Math"/>
              </w:rPr>
              <m:t>t</m:t>
            </m:r>
          </m:sub>
        </m:sSub>
      </m:oMath>
      <w:r>
        <w:t xml:space="preserve"> is the</w:t>
      </w:r>
      <w:r w:rsidR="0082764A">
        <w:t xml:space="preserve"> refracted</w:t>
      </w:r>
      <w:r>
        <w:t xml:space="preserve"> angle,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t xml:space="preserve"> is the index of refraction for medium 1,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the index of refraction for medium 2.</w:t>
      </w:r>
      <w:r w:rsidR="006C73EE">
        <w:t xml:space="preserve"> </w:t>
      </w:r>
      <w:r>
        <w:t xml:space="preserve">The index of refraction is the ratio between the speed of light in </w:t>
      </w:r>
      <w:r w:rsidR="00581C63">
        <w:t>vacuum (</w:t>
      </w:r>
      <m:oMath>
        <m:r>
          <w:rPr>
            <w:rFonts w:ascii="Cambria Math" w:hAnsi="Cambria Math"/>
          </w:rPr>
          <m:t>c=3×</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m/s)</m:t>
        </m:r>
      </m:oMath>
      <w:r w:rsidR="00581C63">
        <w:t xml:space="preserve"> to</w:t>
      </w:r>
      <w:r>
        <w:t xml:space="preserve"> the speed of light </w:t>
      </w:r>
      <w:r w:rsidR="00581C63">
        <w:t>in a</w:t>
      </w:r>
      <w:r>
        <w:t xml:space="preserve"> medium</w:t>
      </w:r>
      <w:r w:rsidR="00581C63">
        <w:t xml:space="preserve"> (</w:t>
      </w:r>
      <m:oMath>
        <m:r>
          <w:rPr>
            <w:rFonts w:ascii="Cambria Math" w:hAnsi="Cambria Math"/>
          </w:rPr>
          <m:t>v).</m:t>
        </m:r>
      </m:oMath>
    </w:p>
    <w:p w14:paraId="4B9EC0D2" w14:textId="7BDE21BC" w:rsidR="00581C63" w:rsidRDefault="00581C63" w:rsidP="00AF36D2">
      <w:pPr>
        <w:jc w:val="center"/>
      </w:pPr>
      <m:oMath>
        <m:r>
          <w:rPr>
            <w:rFonts w:ascii="Cambria Math" w:hAnsi="Cambria Math"/>
          </w:rPr>
          <m:t xml:space="preserve">n= </m:t>
        </m:r>
        <m:f>
          <m:fPr>
            <m:ctrlPr>
              <w:rPr>
                <w:rFonts w:ascii="Cambria Math" w:hAnsi="Cambria Math"/>
                <w:i/>
              </w:rPr>
            </m:ctrlPr>
          </m:fPr>
          <m:num>
            <m:r>
              <w:rPr>
                <w:rFonts w:ascii="Cambria Math" w:hAnsi="Cambria Math"/>
              </w:rPr>
              <m:t>c</m:t>
            </m:r>
          </m:num>
          <m:den>
            <m:r>
              <w:rPr>
                <w:rFonts w:ascii="Cambria Math" w:hAnsi="Cambria Math"/>
              </w:rPr>
              <m:t>v</m:t>
            </m:r>
          </m:den>
        </m:f>
      </m:oMath>
      <w:r w:rsidR="00AF36D2">
        <w:t xml:space="preserve"> </w:t>
      </w:r>
      <w:r w:rsidR="0055581D">
        <w:t>…. (3)</w:t>
      </w:r>
    </w:p>
    <w:p w14:paraId="5552D2BC" w14:textId="77777777" w:rsidR="0082764A" w:rsidRDefault="00581C63" w:rsidP="0082764A">
      <w:r>
        <w:t xml:space="preserve">For </w:t>
      </w:r>
      <w:r w:rsidR="00AF36D2">
        <w:t>vacuum</w:t>
      </w:r>
      <w:r>
        <w:t xml:space="preserve"> and </w:t>
      </w:r>
      <w:r w:rsidR="00AF36D2">
        <w:t>air,</w:t>
      </w:r>
      <w:r>
        <w:t xml:space="preserve"> the speed of light </w:t>
      </w:r>
      <w:r w:rsidR="00AF36D2">
        <w:t>is</w:t>
      </w:r>
      <w:r>
        <w:t xml:space="preserve"> </w:t>
      </w:r>
      <w:r w:rsidR="0082764A">
        <w:t xml:space="preserve">almost </w:t>
      </w:r>
      <w:r>
        <w:t xml:space="preserve">the same, so the index of refraction for air is equal to 1. While the speed of light in other mediums is less than the speed of light in </w:t>
      </w:r>
      <w:r w:rsidR="00AF36D2">
        <w:t>vacuum</w:t>
      </w:r>
      <w:r>
        <w:t xml:space="preserve"> and air, therefore the </w:t>
      </w:r>
      <w:r w:rsidR="00AF36D2">
        <w:t>index</w:t>
      </w:r>
      <w:r>
        <w:t xml:space="preserve"> of any other medium will be greater than 1. Table (1)</w:t>
      </w:r>
      <w:r w:rsidR="000948C0">
        <w:t xml:space="preserve"> </w:t>
      </w:r>
      <w:r w:rsidR="0082764A">
        <w:t>shows the</w:t>
      </w:r>
      <w:r>
        <w:t xml:space="preserve"> refractive indices </w:t>
      </w:r>
      <w:r w:rsidR="000948C0">
        <w:t>of some transparent materials.</w:t>
      </w:r>
    </w:p>
    <w:p w14:paraId="36061D3B" w14:textId="7A4B2082" w:rsidR="00AF36D2" w:rsidRDefault="00AF36D2" w:rsidP="0082764A">
      <w:pPr>
        <w:jc w:val="center"/>
      </w:pPr>
      <w:r>
        <w:t>Table (1)</w:t>
      </w:r>
    </w:p>
    <w:tbl>
      <w:tblPr>
        <w:tblStyle w:val="TableGrid"/>
        <w:tblW w:w="0" w:type="auto"/>
        <w:jc w:val="center"/>
        <w:tblLook w:val="04A0" w:firstRow="1" w:lastRow="0" w:firstColumn="1" w:lastColumn="0" w:noHBand="0" w:noVBand="1"/>
      </w:tblPr>
      <w:tblGrid>
        <w:gridCol w:w="1371"/>
        <w:gridCol w:w="1560"/>
      </w:tblGrid>
      <w:tr w:rsidR="006E72CE" w:rsidRPr="006E72CE" w14:paraId="53F203E8" w14:textId="77777777" w:rsidTr="006D4DA2">
        <w:trPr>
          <w:trHeight w:val="295"/>
          <w:jc w:val="center"/>
        </w:trPr>
        <w:tc>
          <w:tcPr>
            <w:tcW w:w="1371" w:type="dxa"/>
            <w:shd w:val="clear" w:color="auto" w:fill="F2F2F2" w:themeFill="background1" w:themeFillShade="F2"/>
          </w:tcPr>
          <w:p w14:paraId="3C2224E8" w14:textId="346AADE8" w:rsidR="006E72CE" w:rsidRPr="0082764A" w:rsidRDefault="0082764A" w:rsidP="006E72CE">
            <w:pPr>
              <w:jc w:val="center"/>
              <w:rPr>
                <w:rFonts w:asciiTheme="majorHAnsi" w:hAnsiTheme="majorHAnsi" w:cstheme="majorHAnsi"/>
                <w:b/>
                <w:bCs/>
                <w:sz w:val="20"/>
                <w:szCs w:val="20"/>
              </w:rPr>
            </w:pPr>
            <w:r>
              <w:rPr>
                <w:rFonts w:asciiTheme="majorHAnsi" w:hAnsiTheme="majorHAnsi" w:cstheme="majorHAnsi"/>
                <w:b/>
                <w:bCs/>
                <w:sz w:val="20"/>
                <w:szCs w:val="20"/>
              </w:rPr>
              <w:t>M</w:t>
            </w:r>
            <w:r w:rsidR="006E72CE" w:rsidRPr="0082764A">
              <w:rPr>
                <w:rFonts w:asciiTheme="majorHAnsi" w:hAnsiTheme="majorHAnsi" w:cstheme="majorHAnsi"/>
                <w:b/>
                <w:bCs/>
                <w:sz w:val="20"/>
                <w:szCs w:val="20"/>
              </w:rPr>
              <w:t>aterial</w:t>
            </w:r>
          </w:p>
        </w:tc>
        <w:tc>
          <w:tcPr>
            <w:tcW w:w="1560" w:type="dxa"/>
            <w:shd w:val="clear" w:color="auto" w:fill="F2F2F2" w:themeFill="background1" w:themeFillShade="F2"/>
          </w:tcPr>
          <w:p w14:paraId="04EEB067" w14:textId="7D500F5F" w:rsidR="006E72CE" w:rsidRPr="0082764A" w:rsidRDefault="006E72CE" w:rsidP="006E72CE">
            <w:pPr>
              <w:jc w:val="center"/>
              <w:rPr>
                <w:rFonts w:asciiTheme="majorHAnsi" w:hAnsiTheme="majorHAnsi" w:cstheme="majorHAnsi"/>
                <w:b/>
                <w:bCs/>
                <w:sz w:val="20"/>
                <w:szCs w:val="20"/>
              </w:rPr>
            </w:pPr>
            <w:r w:rsidRPr="0082764A">
              <w:rPr>
                <w:rFonts w:asciiTheme="majorHAnsi" w:hAnsiTheme="majorHAnsi" w:cstheme="majorHAnsi"/>
                <w:b/>
                <w:bCs/>
                <w:sz w:val="20"/>
                <w:szCs w:val="20"/>
              </w:rPr>
              <w:t>Refractive index</w:t>
            </w:r>
          </w:p>
        </w:tc>
      </w:tr>
      <w:tr w:rsidR="006E72CE" w:rsidRPr="006E72CE" w14:paraId="53CAD985" w14:textId="77777777" w:rsidTr="006D4DA2">
        <w:trPr>
          <w:trHeight w:val="303"/>
          <w:jc w:val="center"/>
        </w:trPr>
        <w:tc>
          <w:tcPr>
            <w:tcW w:w="1371" w:type="dxa"/>
          </w:tcPr>
          <w:p w14:paraId="068CC6BB" w14:textId="036ABBDB"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Air</w:t>
            </w:r>
          </w:p>
        </w:tc>
        <w:tc>
          <w:tcPr>
            <w:tcW w:w="1560" w:type="dxa"/>
          </w:tcPr>
          <w:p w14:paraId="61B0B98A" w14:textId="1C0BBE79"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1</w:t>
            </w:r>
          </w:p>
        </w:tc>
      </w:tr>
      <w:tr w:rsidR="006E72CE" w:rsidRPr="006E72CE" w14:paraId="3293D1B8" w14:textId="77777777" w:rsidTr="006D4DA2">
        <w:trPr>
          <w:trHeight w:val="295"/>
          <w:jc w:val="center"/>
        </w:trPr>
        <w:tc>
          <w:tcPr>
            <w:tcW w:w="1371" w:type="dxa"/>
          </w:tcPr>
          <w:p w14:paraId="28079CDC" w14:textId="4DC1BA0F"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water</w:t>
            </w:r>
          </w:p>
        </w:tc>
        <w:tc>
          <w:tcPr>
            <w:tcW w:w="1560" w:type="dxa"/>
          </w:tcPr>
          <w:p w14:paraId="471959B8" w14:textId="56DD4A93"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1.33</w:t>
            </w:r>
          </w:p>
        </w:tc>
      </w:tr>
      <w:tr w:rsidR="006E72CE" w:rsidRPr="006E72CE" w14:paraId="5B68C77C" w14:textId="77777777" w:rsidTr="006D4DA2">
        <w:trPr>
          <w:trHeight w:val="295"/>
          <w:jc w:val="center"/>
        </w:trPr>
        <w:tc>
          <w:tcPr>
            <w:tcW w:w="1371" w:type="dxa"/>
          </w:tcPr>
          <w:p w14:paraId="6BE14C91" w14:textId="30B57C47"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Glass</w:t>
            </w:r>
          </w:p>
        </w:tc>
        <w:tc>
          <w:tcPr>
            <w:tcW w:w="1560" w:type="dxa"/>
          </w:tcPr>
          <w:p w14:paraId="3D4356E1" w14:textId="67A16C36"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1.5</w:t>
            </w:r>
          </w:p>
        </w:tc>
      </w:tr>
      <w:tr w:rsidR="006E72CE" w:rsidRPr="006E72CE" w14:paraId="1CDA7D05" w14:textId="77777777" w:rsidTr="006D4DA2">
        <w:trPr>
          <w:trHeight w:val="295"/>
          <w:jc w:val="center"/>
        </w:trPr>
        <w:tc>
          <w:tcPr>
            <w:tcW w:w="1371" w:type="dxa"/>
          </w:tcPr>
          <w:p w14:paraId="3D0F76AD" w14:textId="3D6D80B7" w:rsidR="006E72CE" w:rsidRPr="006E72CE" w:rsidRDefault="006E72CE" w:rsidP="006E72CE">
            <w:pPr>
              <w:jc w:val="center"/>
              <w:rPr>
                <w:rFonts w:asciiTheme="majorHAnsi" w:hAnsiTheme="majorHAnsi" w:cstheme="majorHAnsi"/>
                <w:sz w:val="20"/>
                <w:szCs w:val="20"/>
              </w:rPr>
            </w:pPr>
            <w:r w:rsidRPr="006E72CE">
              <w:rPr>
                <w:rFonts w:asciiTheme="majorHAnsi" w:hAnsiTheme="majorHAnsi" w:cstheme="majorHAnsi"/>
                <w:sz w:val="20"/>
                <w:szCs w:val="20"/>
              </w:rPr>
              <w:t>Diamond</w:t>
            </w:r>
          </w:p>
        </w:tc>
        <w:tc>
          <w:tcPr>
            <w:tcW w:w="1560" w:type="dxa"/>
          </w:tcPr>
          <w:p w14:paraId="15489721" w14:textId="1CE433A3" w:rsidR="006E72CE" w:rsidRPr="006E72CE" w:rsidRDefault="006E72CE" w:rsidP="006E72CE">
            <w:pPr>
              <w:jc w:val="center"/>
              <w:rPr>
                <w:rFonts w:asciiTheme="majorHAnsi" w:hAnsiTheme="majorHAnsi" w:cstheme="majorHAnsi"/>
                <w:sz w:val="20"/>
                <w:szCs w:val="20"/>
              </w:rPr>
            </w:pPr>
            <w:r>
              <w:rPr>
                <w:rFonts w:asciiTheme="majorHAnsi" w:hAnsiTheme="majorHAnsi" w:cstheme="majorHAnsi"/>
                <w:sz w:val="20"/>
                <w:szCs w:val="20"/>
              </w:rPr>
              <w:t>2.4</w:t>
            </w:r>
          </w:p>
        </w:tc>
      </w:tr>
    </w:tbl>
    <w:p w14:paraId="759839C8" w14:textId="52F70D72" w:rsidR="00370B9E" w:rsidRDefault="00370B9E" w:rsidP="00AF36D2">
      <w:pPr>
        <w:spacing w:line="240" w:lineRule="auto"/>
        <w:rPr>
          <w:b/>
          <w:bCs/>
        </w:rPr>
      </w:pPr>
    </w:p>
    <w:p w14:paraId="3B02C233" w14:textId="77777777" w:rsidR="00BD0BA9" w:rsidRDefault="00BD0BA9" w:rsidP="00AF36D2">
      <w:pPr>
        <w:spacing w:line="240" w:lineRule="auto"/>
        <w:rPr>
          <w:b/>
          <w:bCs/>
        </w:rPr>
      </w:pPr>
    </w:p>
    <w:p w14:paraId="2F546CF5" w14:textId="4F52EAB3" w:rsidR="00941840" w:rsidRPr="00765F8F" w:rsidRDefault="008F7C63" w:rsidP="00AF36D2">
      <w:pPr>
        <w:spacing w:line="240" w:lineRule="auto"/>
      </w:pPr>
      <w:r w:rsidRPr="008F7C63">
        <w:rPr>
          <w:b/>
          <w:bCs/>
        </w:rPr>
        <w:lastRenderedPageBreak/>
        <w:t>Total internal reflection and the critical angle.</w:t>
      </w:r>
    </w:p>
    <w:p w14:paraId="02AAF08B" w14:textId="020C203A" w:rsidR="003A4764" w:rsidRDefault="008F7C63" w:rsidP="003A4764">
      <w:r w:rsidRPr="008F7C63">
        <w:t xml:space="preserve">When </w:t>
      </w:r>
      <w:r>
        <w:t>the light ray transmits from a medium with high index of refraction (</w:t>
      </w:r>
      <w:r w:rsidR="006C73EE">
        <w:t xml:space="preserve">such as </w:t>
      </w:r>
      <w:r>
        <w:t xml:space="preserve">water </w:t>
      </w:r>
      <w:r w:rsidR="00677F26">
        <w:t>or glass) to a medium with low index of refraction</w:t>
      </w:r>
      <w:r w:rsidR="006C73EE">
        <w:t xml:space="preserve"> (such as air),</w:t>
      </w:r>
      <w:r w:rsidR="00677F26">
        <w:t xml:space="preserve"> the transmitted ray will bend away from the normal (ray 1), as shown in graph (2). In this case the refracted angle is greater than the incident angle. </w:t>
      </w:r>
      <w:r w:rsidR="003A4764">
        <w:t>Increasing the incident angle will bend the transmitted ray a way from the normal until it reaches a point where the transmitted ray skims the boundary. This means that the refracted angle is 90</w:t>
      </w:r>
      <w:r w:rsidR="003A4764">
        <w:rPr>
          <w:rFonts w:cstheme="minorHAnsi"/>
        </w:rPr>
        <w:t>˚</w:t>
      </w:r>
      <w:r w:rsidR="003A4764">
        <w:t xml:space="preserve">. The incident angle in the medium with high index of refraction which cause a refracted (transmitted) angle of 90 </w:t>
      </w:r>
      <w:r w:rsidR="003A4764">
        <w:rPr>
          <w:rFonts w:cstheme="minorHAnsi"/>
        </w:rPr>
        <w:t>˚</w:t>
      </w:r>
      <w:r w:rsidR="003A4764">
        <w:t xml:space="preserve"> in the medium with low index of refraction called the critical angle (ray 2). </w:t>
      </w:r>
    </w:p>
    <w:p w14:paraId="161F934B" w14:textId="5143406A" w:rsidR="00765F8F" w:rsidRDefault="006D4DA2" w:rsidP="00AF36D2">
      <w:pPr>
        <w:spacing w:line="240" w:lineRule="auto"/>
      </w:pPr>
      <w:r>
        <w:rPr>
          <w:noProof/>
        </w:rPr>
        <w:drawing>
          <wp:anchor distT="0" distB="0" distL="114300" distR="114300" simplePos="0" relativeHeight="251657215" behindDoc="1" locked="0" layoutInCell="1" allowOverlap="1" wp14:anchorId="1AE466CA" wp14:editId="37DE8704">
            <wp:simplePos x="0" y="0"/>
            <wp:positionH relativeFrom="margin">
              <wp:posOffset>862717</wp:posOffset>
            </wp:positionH>
            <wp:positionV relativeFrom="paragraph">
              <wp:posOffset>3846</wp:posOffset>
            </wp:positionV>
            <wp:extent cx="3926184" cy="1886277"/>
            <wp:effectExtent l="0" t="0" r="0" b="0"/>
            <wp:wrapNone/>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6184" cy="1886277"/>
                    </a:xfrm>
                    <a:prstGeom prst="rect">
                      <a:avLst/>
                    </a:prstGeom>
                    <a:noFill/>
                    <a:ln>
                      <a:noFill/>
                    </a:ln>
                  </pic:spPr>
                </pic:pic>
              </a:graphicData>
            </a:graphic>
            <wp14:sizeRelH relativeFrom="page">
              <wp14:pctWidth>0</wp14:pctWidth>
            </wp14:sizeRelH>
            <wp14:sizeRelV relativeFrom="page">
              <wp14:pctHeight>0</wp14:pctHeight>
            </wp14:sizeRelV>
          </wp:anchor>
        </w:drawing>
      </w:r>
      <w:r w:rsidR="003A4764">
        <w:rPr>
          <w:noProof/>
        </w:rPr>
        <mc:AlternateContent>
          <mc:Choice Requires="wps">
            <w:drawing>
              <wp:anchor distT="0" distB="0" distL="114300" distR="114300" simplePos="0" relativeHeight="251662337" behindDoc="0" locked="0" layoutInCell="1" allowOverlap="1" wp14:anchorId="23F20EDB" wp14:editId="6E69EC08">
                <wp:simplePos x="0" y="0"/>
                <wp:positionH relativeFrom="column">
                  <wp:posOffset>4053840</wp:posOffset>
                </wp:positionH>
                <wp:positionV relativeFrom="paragraph">
                  <wp:posOffset>114300</wp:posOffset>
                </wp:positionV>
                <wp:extent cx="579755" cy="287020"/>
                <wp:effectExtent l="0" t="0" r="0" b="0"/>
                <wp:wrapNone/>
                <wp:docPr id="2055" name="Text Box 2055"/>
                <wp:cNvGraphicFramePr/>
                <a:graphic xmlns:a="http://schemas.openxmlformats.org/drawingml/2006/main">
                  <a:graphicData uri="http://schemas.microsoft.com/office/word/2010/wordprocessingShape">
                    <wps:wsp>
                      <wps:cNvSpPr txBox="1"/>
                      <wps:spPr>
                        <a:xfrm>
                          <a:off x="0" y="0"/>
                          <a:ext cx="579755" cy="287020"/>
                        </a:xfrm>
                        <a:prstGeom prst="rect">
                          <a:avLst/>
                        </a:prstGeom>
                        <a:noFill/>
                        <a:ln w="6350">
                          <a:noFill/>
                        </a:ln>
                      </wps:spPr>
                      <wps:txbx>
                        <w:txbxContent>
                          <w:p w14:paraId="1FF42930" w14:textId="33F8E88E" w:rsidR="0082764A" w:rsidRPr="0082764A" w:rsidRDefault="0082764A">
                            <w:r>
                              <w:t>n</w:t>
                            </w:r>
                            <w:r>
                              <w:rPr>
                                <w:vertAlign w:val="subscript"/>
                              </w:rPr>
                              <w:t xml:space="preserve">1 </w:t>
                            </w:r>
                            <w:r>
                              <w:rPr>
                                <w:rFonts w:cstheme="minorHAnsi"/>
                              </w:rPr>
                              <w:t>&gt;</w:t>
                            </w:r>
                            <w:r>
                              <w:t xml:space="preserve"> n</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20EDB" id="_x0000_t202" coordsize="21600,21600" o:spt="202" path="m,l,21600r21600,l21600,xe">
                <v:stroke joinstyle="miter"/>
                <v:path gradientshapeok="t" o:connecttype="rect"/>
              </v:shapetype>
              <v:shape id="Text Box 2055" o:spid="_x0000_s1026" type="#_x0000_t202" style="position:absolute;margin-left:319.2pt;margin-top:9pt;width:45.65pt;height:22.6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" filled="f" stroked="f" strokeweight=".5pt">
                <v:textbox>
                  <w:txbxContent>
                    <w:p w14:paraId="1FF42930" w14:textId="33F8E88E" w:rsidR="0082764A" w:rsidRPr="0082764A" w:rsidRDefault="0082764A">
                      <w:r>
                        <w:t>n</w:t>
                      </w:r>
                      <w:r>
                        <w:rPr>
                          <w:vertAlign w:val="subscript"/>
                        </w:rPr>
                        <w:t xml:space="preserve">1 </w:t>
                      </w:r>
                      <w:r>
                        <w:rPr>
                          <w:rFonts w:cstheme="minorHAnsi"/>
                        </w:rPr>
                        <w:t>&gt;</w:t>
                      </w:r>
                      <w:r>
                        <w:t xml:space="preserve"> n</w:t>
                      </w:r>
                      <w:r>
                        <w:rPr>
                          <w:vertAlign w:val="subscript"/>
                        </w:rPr>
                        <w:t>2</w:t>
                      </w:r>
                    </w:p>
                  </w:txbxContent>
                </v:textbox>
              </v:shape>
            </w:pict>
          </mc:Fallback>
        </mc:AlternateContent>
      </w:r>
    </w:p>
    <w:p w14:paraId="368EB2AE" w14:textId="19AD7822" w:rsidR="0082764A" w:rsidRDefault="006C73EE" w:rsidP="0082764A">
      <w:pPr>
        <w:spacing w:line="240" w:lineRule="auto"/>
      </w:pPr>
      <w:r>
        <w:t xml:space="preserve">       </w:t>
      </w:r>
    </w:p>
    <w:p w14:paraId="3D6A18AC" w14:textId="77777777" w:rsidR="0082764A" w:rsidRDefault="0082764A" w:rsidP="0082764A">
      <w:pPr>
        <w:spacing w:line="240" w:lineRule="auto"/>
      </w:pPr>
    </w:p>
    <w:p w14:paraId="5C308F65" w14:textId="0C5F0586" w:rsidR="003A4764" w:rsidRDefault="003A4764" w:rsidP="0082764A">
      <w:pPr>
        <w:spacing w:line="240" w:lineRule="auto"/>
      </w:pPr>
    </w:p>
    <w:p w14:paraId="0D2CAF1E" w14:textId="77777777" w:rsidR="003A4764" w:rsidRDefault="003A4764" w:rsidP="0082764A">
      <w:pPr>
        <w:spacing w:line="240" w:lineRule="auto"/>
      </w:pPr>
    </w:p>
    <w:p w14:paraId="65FA4F6E" w14:textId="08DACA16" w:rsidR="003A4764" w:rsidRDefault="003A4764" w:rsidP="0082764A">
      <w:pPr>
        <w:spacing w:line="240" w:lineRule="auto"/>
      </w:pPr>
    </w:p>
    <w:p w14:paraId="21DBA926" w14:textId="23E48783" w:rsidR="003A4764" w:rsidRDefault="003A4764" w:rsidP="0082764A">
      <w:pPr>
        <w:spacing w:line="240" w:lineRule="auto"/>
      </w:pPr>
    </w:p>
    <w:p w14:paraId="4E8F7D6E" w14:textId="09C6415A" w:rsidR="006D4DA2" w:rsidRDefault="006D4DA2" w:rsidP="003A4764">
      <w:pPr>
        <w:spacing w:line="240" w:lineRule="auto"/>
        <w:jc w:val="center"/>
      </w:pPr>
    </w:p>
    <w:p w14:paraId="6575117B" w14:textId="14926092" w:rsidR="003A4764" w:rsidRDefault="0082764A" w:rsidP="003A4764">
      <w:pPr>
        <w:spacing w:line="240" w:lineRule="auto"/>
        <w:jc w:val="center"/>
      </w:pPr>
      <w:r>
        <w:t>Figure (2)</w:t>
      </w:r>
    </w:p>
    <w:p w14:paraId="7E6B517B" w14:textId="7A048EC7" w:rsidR="00402F0D" w:rsidRPr="003A4764" w:rsidRDefault="00402F0D" w:rsidP="003A4764">
      <w:pPr>
        <w:spacing w:line="240" w:lineRule="auto"/>
      </w:pPr>
      <w:r>
        <w:t>The critical angle can be calculated using the formula:</w:t>
      </w:r>
    </w:p>
    <w:p w14:paraId="5E81BA16" w14:textId="54C293ED" w:rsidR="00402F0D" w:rsidRDefault="00842E98" w:rsidP="0055581D">
      <w:pPr>
        <w:jc w:val="center"/>
      </w:pP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e>
        </m:func>
      </m:oMath>
      <w:r w:rsidR="0055581D">
        <w:t xml:space="preserve"> … (4)</w:t>
      </w:r>
    </w:p>
    <w:p w14:paraId="0B878A98" w14:textId="2B891051" w:rsidR="00402F0D" w:rsidRPr="006262E3" w:rsidRDefault="006262E3" w:rsidP="008A6A2B">
      <w:r>
        <w:t xml:space="preserve">Where </w:t>
      </w:r>
      <m:oMath>
        <m:sSub>
          <m:sSubPr>
            <m:ctrlPr>
              <w:rPr>
                <w:rFonts w:ascii="Cambria Math" w:hAnsi="Cambria Math"/>
                <w:i/>
              </w:rPr>
            </m:ctrlPr>
          </m:sSubPr>
          <m:e>
            <m:r>
              <w:rPr>
                <w:rFonts w:ascii="Cambria Math" w:hAnsi="Cambria Math"/>
              </w:rPr>
              <m:t>θ</m:t>
            </m:r>
          </m:e>
          <m:sub>
            <m:r>
              <w:rPr>
                <w:rFonts w:ascii="Cambria Math" w:hAnsi="Cambria Math"/>
              </w:rPr>
              <m:t>c</m:t>
            </m:r>
          </m:sub>
        </m:sSub>
      </m:oMath>
      <w:r>
        <w:t xml:space="preserve"> is the critical angle, n</w:t>
      </w:r>
      <w:r>
        <w:rPr>
          <w:vertAlign w:val="subscript"/>
        </w:rPr>
        <w:t>1</w:t>
      </w:r>
      <w:r>
        <w:t xml:space="preserve"> is the index of refraction for medium 1 (where the incidence occurs), n</w:t>
      </w:r>
      <w:r>
        <w:rPr>
          <w:vertAlign w:val="subscript"/>
        </w:rPr>
        <w:t>2</w:t>
      </w:r>
      <w:r>
        <w:t xml:space="preserve"> is the index of refraction </w:t>
      </w:r>
      <w:r w:rsidR="006C73EE">
        <w:t>for</w:t>
      </w:r>
      <w:r>
        <w:t xml:space="preserve"> medium 2 (where the refraction occurs).</w:t>
      </w:r>
    </w:p>
    <w:p w14:paraId="56D840A6" w14:textId="3946DC3C" w:rsidR="00236586" w:rsidRDefault="00402F0D" w:rsidP="00236586">
      <w:pPr>
        <w:pStyle w:val="ListParagraph"/>
      </w:pPr>
      <w:r>
        <w:t>If the incident angle increases more than the critical angle</w:t>
      </w:r>
      <w:r w:rsidR="003A4764">
        <w:t xml:space="preserve"> </w:t>
      </w:r>
      <w:r>
        <w:t xml:space="preserve">the light will bounce back in the same medium and no light ray will transmit to the other medium, </w:t>
      </w:r>
      <w:r w:rsidR="006262E3">
        <w:t>this phenomenon</w:t>
      </w:r>
      <w:r>
        <w:t xml:space="preserve"> called the total internal reflection, and it </w:t>
      </w:r>
      <w:r w:rsidR="006262E3">
        <w:t>follows</w:t>
      </w:r>
      <w:r>
        <w:t xml:space="preserve"> the law of reflection.</w:t>
      </w:r>
      <w:r w:rsidR="00236586" w:rsidRPr="00236586">
        <w:t xml:space="preserve"> </w:t>
      </w:r>
    </w:p>
    <w:p w14:paraId="0B37CD4C" w14:textId="5F27ED08" w:rsidR="0055581D" w:rsidRPr="00EE7AEB" w:rsidRDefault="003C58CE" w:rsidP="00EE7AEB">
      <w:pPr>
        <w:rPr>
          <w:rStyle w:val="IntenseReference"/>
          <w:b w:val="0"/>
          <w:bCs w:val="0"/>
          <w:smallCaps w:val="0"/>
          <w:u w:val="none"/>
        </w:rPr>
      </w:pPr>
      <w:r w:rsidRPr="003C58CE">
        <w:rPr>
          <w:rStyle w:val="IntenseReference"/>
          <w:sz w:val="28"/>
          <w:szCs w:val="28"/>
        </w:rPr>
        <w:t xml:space="preserve">Procedure </w:t>
      </w:r>
    </w:p>
    <w:p w14:paraId="576DF65F" w14:textId="28A51893" w:rsidR="000D41DB" w:rsidRPr="001A1D17" w:rsidRDefault="000D41DB" w:rsidP="000D41DB">
      <w:pPr>
        <w:rPr>
          <w:rStyle w:val="IntenseReference"/>
          <w:sz w:val="28"/>
          <w:szCs w:val="28"/>
        </w:rPr>
      </w:pPr>
      <w:r w:rsidRPr="001A1D17">
        <w:rPr>
          <w:rStyle w:val="IntenseReference"/>
          <w:sz w:val="28"/>
          <w:szCs w:val="28"/>
        </w:rPr>
        <w:t>Part</w:t>
      </w:r>
      <w:r w:rsidR="001A1D17">
        <w:rPr>
          <w:rStyle w:val="IntenseReference"/>
          <w:sz w:val="28"/>
          <w:szCs w:val="28"/>
        </w:rPr>
        <w:t xml:space="preserve"> I</w:t>
      </w:r>
      <w:r w:rsidRPr="001A1D17">
        <w:rPr>
          <w:rStyle w:val="IntenseReference"/>
          <w:sz w:val="28"/>
          <w:szCs w:val="28"/>
        </w:rPr>
        <w:t>: reflection refraction and Snell’s law.</w:t>
      </w:r>
    </w:p>
    <w:p w14:paraId="271B59C1" w14:textId="2F109511" w:rsidR="00BD0BA9" w:rsidRDefault="00BD0BA9" w:rsidP="00BD0BA9">
      <w:pPr>
        <w:pStyle w:val="ListParagraph"/>
      </w:pPr>
      <w:r>
        <w:t>In part I, a square object used to determine the index of refraction</w:t>
      </w:r>
      <w:r>
        <w:t xml:space="preserve"> as shown in figure (3),</w:t>
      </w:r>
      <w:r>
        <w:t xml:space="preserve"> two refractions occur; the external incidence when the light transmit from air to the object material. And the internal incidence when light ray transmits from the object to air</w:t>
      </w:r>
      <w:r>
        <w:t xml:space="preserve">. </w:t>
      </w:r>
    </w:p>
    <w:p w14:paraId="5F4F0572" w14:textId="60845E25" w:rsidR="00BD0BA9" w:rsidRDefault="00BD0BA9" w:rsidP="00BD0BA9">
      <w:pPr>
        <w:pStyle w:val="ListParagraph"/>
      </w:pPr>
    </w:p>
    <w:p w14:paraId="7590D96D" w14:textId="16A88876" w:rsidR="00BD0BA9" w:rsidRDefault="00BD0BA9" w:rsidP="00BD0BA9"/>
    <w:p w14:paraId="50F223D5" w14:textId="511CA3A2" w:rsidR="00BD0BA9" w:rsidRDefault="00BD0BA9" w:rsidP="00BD0BA9">
      <w:pPr>
        <w:rPr>
          <w:rStyle w:val="IntenseReference"/>
          <w:sz w:val="28"/>
          <w:szCs w:val="28"/>
        </w:rPr>
      </w:pPr>
      <w:r>
        <w:rPr>
          <w:noProof/>
        </w:rPr>
        <w:lastRenderedPageBreak/>
        <w:drawing>
          <wp:anchor distT="0" distB="0" distL="114300" distR="114300" simplePos="0" relativeHeight="251664385" behindDoc="1" locked="0" layoutInCell="1" allowOverlap="1" wp14:anchorId="3B91DDE4" wp14:editId="52BE50CC">
            <wp:simplePos x="0" y="0"/>
            <wp:positionH relativeFrom="margin">
              <wp:align>center</wp:align>
            </wp:positionH>
            <wp:positionV relativeFrom="page">
              <wp:posOffset>663742</wp:posOffset>
            </wp:positionV>
            <wp:extent cx="2393950" cy="1478915"/>
            <wp:effectExtent l="0" t="0" r="6350" b="6985"/>
            <wp:wrapSquare wrapText="bothSides"/>
            <wp:docPr id="5" name="Picture 5"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raction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3950" cy="1478915"/>
                    </a:xfrm>
                    <a:prstGeom prst="rect">
                      <a:avLst/>
                    </a:prstGeom>
                  </pic:spPr>
                </pic:pic>
              </a:graphicData>
            </a:graphic>
            <wp14:sizeRelH relativeFrom="page">
              <wp14:pctWidth>0</wp14:pctWidth>
            </wp14:sizeRelH>
            <wp14:sizeRelV relativeFrom="page">
              <wp14:pctHeight>0</wp14:pctHeight>
            </wp14:sizeRelV>
          </wp:anchor>
        </w:drawing>
      </w:r>
    </w:p>
    <w:p w14:paraId="74557852" w14:textId="0BEF27BD" w:rsidR="00BD0BA9" w:rsidRDefault="00BD0BA9" w:rsidP="00BD0BA9">
      <w:pPr>
        <w:rPr>
          <w:rStyle w:val="IntenseReference"/>
          <w:sz w:val="28"/>
          <w:szCs w:val="28"/>
        </w:rPr>
      </w:pPr>
    </w:p>
    <w:p w14:paraId="0DF5C8BE" w14:textId="77777777" w:rsidR="00BD0BA9" w:rsidRDefault="00BD0BA9" w:rsidP="00BD0BA9">
      <w:pPr>
        <w:jc w:val="center"/>
      </w:pPr>
      <w:r>
        <w:t xml:space="preserve"> </w:t>
      </w:r>
    </w:p>
    <w:p w14:paraId="65CDE6C7" w14:textId="12A2AC4C" w:rsidR="00BD0BA9" w:rsidRDefault="00BD0BA9" w:rsidP="00BD0BA9">
      <w:pPr>
        <w:jc w:val="center"/>
      </w:pPr>
      <w:r>
        <w:t>Figure (3)</w:t>
      </w:r>
    </w:p>
    <w:p w14:paraId="26BFBAE5" w14:textId="34F1AE82" w:rsidR="000D41DB" w:rsidRDefault="000D41DB" w:rsidP="000D41DB">
      <w:pPr>
        <w:pStyle w:val="ListParagraph"/>
        <w:numPr>
          <w:ilvl w:val="0"/>
          <w:numId w:val="12"/>
        </w:numPr>
      </w:pPr>
      <w:r>
        <w:t>Open the link below and play with it to get familiar with the simulation in Phet.colorado.</w:t>
      </w:r>
    </w:p>
    <w:p w14:paraId="2589F883" w14:textId="77777777" w:rsidR="002B277A" w:rsidRDefault="00842E98" w:rsidP="009505E2">
      <w:pPr>
        <w:pStyle w:val="ListParagraph"/>
      </w:pPr>
      <w:hyperlink r:id="rId18" w:history="1">
        <w:r w:rsidR="009505E2">
          <w:rPr>
            <w:rStyle w:val="Hyperlink"/>
          </w:rPr>
          <w:t>https://phet.colorado.edu/sims/html/bending-light/latest/bending-light_en.html</w:t>
        </w:r>
      </w:hyperlink>
    </w:p>
    <w:p w14:paraId="23786D14" w14:textId="164F06DF" w:rsidR="002B277A" w:rsidRDefault="002B277A" w:rsidP="009505E2">
      <w:pPr>
        <w:pStyle w:val="ListParagraph"/>
      </w:pPr>
    </w:p>
    <w:p w14:paraId="7BFB7A39" w14:textId="25B75A31" w:rsidR="002B277A" w:rsidRDefault="00DD57AC" w:rsidP="009505E2">
      <w:pPr>
        <w:pStyle w:val="ListParagraph"/>
      </w:pPr>
      <w:r>
        <w:rPr>
          <w:noProof/>
        </w:rPr>
        <w:drawing>
          <wp:anchor distT="0" distB="0" distL="114300" distR="114300" simplePos="0" relativeHeight="251661313" behindDoc="0" locked="0" layoutInCell="1" allowOverlap="1" wp14:anchorId="432089B2" wp14:editId="5BDE32F8">
            <wp:simplePos x="0" y="0"/>
            <wp:positionH relativeFrom="margin">
              <wp:posOffset>470190</wp:posOffset>
            </wp:positionH>
            <wp:positionV relativeFrom="margin">
              <wp:posOffset>1968391</wp:posOffset>
            </wp:positionV>
            <wp:extent cx="4958080" cy="2277745"/>
            <wp:effectExtent l="0" t="0" r="0" b="8255"/>
            <wp:wrapSquare wrapText="bothSides"/>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8080" cy="227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698BE" w14:textId="5DA889B2" w:rsidR="002B277A" w:rsidRDefault="002B277A" w:rsidP="009505E2">
      <w:pPr>
        <w:pStyle w:val="ListParagraph"/>
      </w:pPr>
    </w:p>
    <w:p w14:paraId="1FB5AA46" w14:textId="66E7116B" w:rsidR="002B277A" w:rsidRDefault="002B277A" w:rsidP="009505E2">
      <w:pPr>
        <w:pStyle w:val="ListParagraph"/>
      </w:pPr>
    </w:p>
    <w:p w14:paraId="3EF4738A" w14:textId="7FEFF323" w:rsidR="002B277A" w:rsidRDefault="002B277A" w:rsidP="009505E2">
      <w:pPr>
        <w:pStyle w:val="ListParagraph"/>
      </w:pPr>
    </w:p>
    <w:p w14:paraId="22624D99" w14:textId="739EE88B" w:rsidR="002B277A" w:rsidRDefault="002B277A" w:rsidP="009505E2">
      <w:pPr>
        <w:pStyle w:val="ListParagraph"/>
      </w:pPr>
    </w:p>
    <w:p w14:paraId="58C814C2" w14:textId="23187E96" w:rsidR="006D4DA2" w:rsidRDefault="006D4DA2" w:rsidP="002B277A"/>
    <w:p w14:paraId="0C833A9E" w14:textId="6174C658" w:rsidR="006D4DA2" w:rsidRDefault="006D4DA2" w:rsidP="002B277A"/>
    <w:p w14:paraId="581851B4" w14:textId="2A20ECE0" w:rsidR="006D4DA2" w:rsidRDefault="006D4DA2" w:rsidP="002B277A"/>
    <w:p w14:paraId="3ABE30A8" w14:textId="59B70B83" w:rsidR="00370B9E" w:rsidRDefault="00370B9E" w:rsidP="00DD57AC"/>
    <w:p w14:paraId="411C5D42" w14:textId="3A4C9529" w:rsidR="009505E2" w:rsidRDefault="00EE7AEB" w:rsidP="00EE7AEB">
      <w:pPr>
        <w:jc w:val="center"/>
      </w:pPr>
      <w:r>
        <w:t>Figure (4)</w:t>
      </w:r>
    </w:p>
    <w:p w14:paraId="1481CC73" w14:textId="27B8450F" w:rsidR="000D41DB" w:rsidRDefault="000D41DB" w:rsidP="000D41DB">
      <w:pPr>
        <w:pStyle w:val="ListParagraph"/>
        <w:numPr>
          <w:ilvl w:val="0"/>
          <w:numId w:val="12"/>
        </w:numPr>
      </w:pPr>
      <w:r>
        <w:t xml:space="preserve">Choose the </w:t>
      </w:r>
      <w:r w:rsidR="00CA32EA">
        <w:t xml:space="preserve">white </w:t>
      </w:r>
      <w:r>
        <w:t xml:space="preserve">ray option, normal, mystery B, and air for the </w:t>
      </w:r>
      <w:r w:rsidR="00CA32EA">
        <w:t>environment</w:t>
      </w:r>
      <w:r>
        <w:t xml:space="preserve">. Then drag the protractor </w:t>
      </w:r>
      <w:r w:rsidR="00CA32EA">
        <w:t>and the square shape</w:t>
      </w:r>
      <w:r w:rsidR="008D5A11">
        <w:t xml:space="preserve"> as shown in graph (3).</w:t>
      </w:r>
    </w:p>
    <w:p w14:paraId="57112BD3" w14:textId="42AFF1C6" w:rsidR="008D5A11" w:rsidRDefault="00CA32EA" w:rsidP="008D5A11">
      <w:pPr>
        <w:pStyle w:val="ListParagraph"/>
        <w:numPr>
          <w:ilvl w:val="0"/>
          <w:numId w:val="12"/>
        </w:numPr>
      </w:pPr>
      <w:r>
        <w:t>Click on the red button placed on the light source. Then move the light source in any direction until the light ray passes through the square material and have two refractions.</w:t>
      </w:r>
    </w:p>
    <w:p w14:paraId="3450B76D" w14:textId="7CF50DA4" w:rsidR="008D5A11" w:rsidRDefault="008D5A11" w:rsidP="008D5A11">
      <w:pPr>
        <w:pStyle w:val="ListParagraph"/>
      </w:pPr>
    </w:p>
    <w:p w14:paraId="6F34BD24" w14:textId="574AFBDC" w:rsidR="00CA32EA" w:rsidRDefault="00CA32EA" w:rsidP="000D41DB">
      <w:pPr>
        <w:pStyle w:val="ListParagraph"/>
        <w:numPr>
          <w:ilvl w:val="0"/>
          <w:numId w:val="12"/>
        </w:numPr>
      </w:pPr>
      <w:r>
        <w:t xml:space="preserve">Measure the incident </w:t>
      </w:r>
      <w:r w:rsidR="00376331">
        <w:t>and the refracted angles using the protractor. Then record your values in table (2).</w:t>
      </w:r>
      <w:r w:rsidR="00B63DD1">
        <w:t xml:space="preserve"> </w:t>
      </w:r>
    </w:p>
    <w:p w14:paraId="14F2E6E9" w14:textId="16048F14" w:rsidR="009505E2" w:rsidRDefault="009505E2" w:rsidP="000D41DB">
      <w:pPr>
        <w:pStyle w:val="ListParagraph"/>
        <w:numPr>
          <w:ilvl w:val="0"/>
          <w:numId w:val="12"/>
        </w:numPr>
      </w:pPr>
      <w:r>
        <w:t>Change the incident angle by moving the light source</w:t>
      </w:r>
      <w:r w:rsidR="00376331">
        <w:t xml:space="preserve"> so you get another refraction. then repeat step 4.</w:t>
      </w:r>
      <w:r w:rsidR="006D5858">
        <w:t xml:space="preserve"> </w:t>
      </w:r>
    </w:p>
    <w:p w14:paraId="5B64AB6A" w14:textId="3DE60613" w:rsidR="00DE0EE5" w:rsidRDefault="00DE0EE5" w:rsidP="00DE0EE5">
      <w:pPr>
        <w:pStyle w:val="ListParagraph"/>
        <w:jc w:val="center"/>
      </w:pPr>
      <w:r>
        <w:t>Table (2)</w:t>
      </w:r>
    </w:p>
    <w:tbl>
      <w:tblPr>
        <w:tblStyle w:val="TableGrid"/>
        <w:tblW w:w="8754" w:type="dxa"/>
        <w:tblLook w:val="04A0" w:firstRow="1" w:lastRow="0" w:firstColumn="1" w:lastColumn="0" w:noHBand="0" w:noVBand="1"/>
      </w:tblPr>
      <w:tblGrid>
        <w:gridCol w:w="2188"/>
        <w:gridCol w:w="2188"/>
        <w:gridCol w:w="2189"/>
        <w:gridCol w:w="2189"/>
      </w:tblGrid>
      <w:tr w:rsidR="00376331" w14:paraId="05618E48" w14:textId="77777777" w:rsidTr="00DD57AC">
        <w:trPr>
          <w:trHeight w:val="367"/>
        </w:trPr>
        <w:tc>
          <w:tcPr>
            <w:tcW w:w="2188" w:type="dxa"/>
            <w:shd w:val="clear" w:color="auto" w:fill="E9E6E6" w:themeFill="accent5" w:themeFillTint="33"/>
          </w:tcPr>
          <w:p w14:paraId="258AA451" w14:textId="3685B36D" w:rsidR="00376331" w:rsidRDefault="00376331" w:rsidP="00376331">
            <w:r>
              <w:t>Trial (1)</w:t>
            </w:r>
          </w:p>
        </w:tc>
        <w:tc>
          <w:tcPr>
            <w:tcW w:w="2188" w:type="dxa"/>
            <w:shd w:val="clear" w:color="auto" w:fill="E9E6E6" w:themeFill="accent5" w:themeFillTint="33"/>
          </w:tcPr>
          <w:p w14:paraId="52CE8FEA" w14:textId="24745D63" w:rsidR="00376331" w:rsidRDefault="00FD7021" w:rsidP="00376331">
            <w:r>
              <w:t>Incident angle</w:t>
            </w:r>
          </w:p>
        </w:tc>
        <w:tc>
          <w:tcPr>
            <w:tcW w:w="2189" w:type="dxa"/>
            <w:shd w:val="clear" w:color="auto" w:fill="E9E6E6" w:themeFill="accent5" w:themeFillTint="33"/>
          </w:tcPr>
          <w:p w14:paraId="5973F1B4" w14:textId="2C8623B6" w:rsidR="00376331" w:rsidRDefault="00FD7021" w:rsidP="00376331">
            <w:r>
              <w:t>Refracted angle</w:t>
            </w:r>
          </w:p>
        </w:tc>
        <w:tc>
          <w:tcPr>
            <w:tcW w:w="2189" w:type="dxa"/>
            <w:shd w:val="clear" w:color="auto" w:fill="E9E6E6" w:themeFill="accent5" w:themeFillTint="33"/>
          </w:tcPr>
          <w:p w14:paraId="500C5D3B" w14:textId="5F896808" w:rsidR="00376331" w:rsidRDefault="00376331" w:rsidP="00376331">
            <w:r>
              <w:t>Index of refra</w:t>
            </w:r>
            <w:r w:rsidR="00FD7021">
              <w:t>ction (n)</w:t>
            </w:r>
          </w:p>
        </w:tc>
      </w:tr>
      <w:tr w:rsidR="00376331" w14:paraId="7F022D87" w14:textId="77777777" w:rsidTr="00DD57AC">
        <w:trPr>
          <w:trHeight w:val="378"/>
        </w:trPr>
        <w:tc>
          <w:tcPr>
            <w:tcW w:w="2188" w:type="dxa"/>
            <w:shd w:val="clear" w:color="auto" w:fill="E9E6E6" w:themeFill="accent5" w:themeFillTint="33"/>
          </w:tcPr>
          <w:p w14:paraId="4C3FF13B" w14:textId="69A796B2" w:rsidR="00376331" w:rsidRDefault="00376331" w:rsidP="00376331">
            <w:r>
              <w:t>External incidence</w:t>
            </w:r>
          </w:p>
        </w:tc>
        <w:tc>
          <w:tcPr>
            <w:tcW w:w="2188" w:type="dxa"/>
          </w:tcPr>
          <w:p w14:paraId="4C164816" w14:textId="79059A98" w:rsidR="00376331" w:rsidRPr="00376331" w:rsidRDefault="00376331" w:rsidP="00376331">
            <w:r>
              <w:rPr>
                <w:rFonts w:cstheme="minorHAnsi"/>
              </w:rPr>
              <w:t>θ</w:t>
            </w:r>
            <w:r>
              <w:rPr>
                <w:vertAlign w:val="subscript"/>
              </w:rPr>
              <w:t xml:space="preserve">i </w:t>
            </w:r>
            <w:r w:rsidR="00FD7021">
              <w:t>= ...</w:t>
            </w:r>
            <w:r>
              <w:t>…………….</w:t>
            </w:r>
          </w:p>
        </w:tc>
        <w:tc>
          <w:tcPr>
            <w:tcW w:w="2189" w:type="dxa"/>
          </w:tcPr>
          <w:p w14:paraId="0DD8642A" w14:textId="00D118C1" w:rsidR="00376331" w:rsidRDefault="00376331" w:rsidP="00376331">
            <w:r>
              <w:rPr>
                <w:rFonts w:cstheme="minorHAnsi"/>
              </w:rPr>
              <w:t>θt</w:t>
            </w:r>
            <w:r>
              <w:rPr>
                <w:vertAlign w:val="subscript"/>
              </w:rPr>
              <w:t xml:space="preserve"> </w:t>
            </w:r>
            <w:r w:rsidR="00FD7021">
              <w:t>= ...</w:t>
            </w:r>
            <w:r>
              <w:t>…………….</w:t>
            </w:r>
          </w:p>
        </w:tc>
        <w:tc>
          <w:tcPr>
            <w:tcW w:w="2189" w:type="dxa"/>
          </w:tcPr>
          <w:p w14:paraId="41874F83" w14:textId="77777777" w:rsidR="00376331" w:rsidRDefault="00376331" w:rsidP="00376331"/>
        </w:tc>
      </w:tr>
      <w:tr w:rsidR="00376331" w14:paraId="52A157D4" w14:textId="77777777" w:rsidTr="00DD57AC">
        <w:trPr>
          <w:trHeight w:val="367"/>
        </w:trPr>
        <w:tc>
          <w:tcPr>
            <w:tcW w:w="2188" w:type="dxa"/>
            <w:shd w:val="clear" w:color="auto" w:fill="E9E6E6" w:themeFill="accent5" w:themeFillTint="33"/>
          </w:tcPr>
          <w:p w14:paraId="0A9C1E93" w14:textId="052AC473" w:rsidR="00376331" w:rsidRDefault="00376331" w:rsidP="00376331">
            <w:r>
              <w:t>Internal incidence</w:t>
            </w:r>
          </w:p>
        </w:tc>
        <w:tc>
          <w:tcPr>
            <w:tcW w:w="2188" w:type="dxa"/>
            <w:tcBorders>
              <w:bottom w:val="single" w:sz="4" w:space="0" w:color="auto"/>
            </w:tcBorders>
          </w:tcPr>
          <w:p w14:paraId="224DACA5" w14:textId="0986052B" w:rsidR="00376331" w:rsidRDefault="00376331" w:rsidP="00376331">
            <w:r>
              <w:rPr>
                <w:rFonts w:cstheme="minorHAnsi"/>
              </w:rPr>
              <w:t>θ</w:t>
            </w:r>
            <w:r>
              <w:rPr>
                <w:vertAlign w:val="subscript"/>
              </w:rPr>
              <w:t xml:space="preserve">i </w:t>
            </w:r>
            <w:r w:rsidR="00FD7021">
              <w:t>= ...</w:t>
            </w:r>
            <w:r>
              <w:t>…………….</w:t>
            </w:r>
          </w:p>
        </w:tc>
        <w:tc>
          <w:tcPr>
            <w:tcW w:w="2189" w:type="dxa"/>
            <w:tcBorders>
              <w:bottom w:val="single" w:sz="4" w:space="0" w:color="auto"/>
            </w:tcBorders>
          </w:tcPr>
          <w:p w14:paraId="18E4F51C" w14:textId="180AFAD7" w:rsidR="00376331" w:rsidRDefault="00376331" w:rsidP="00376331">
            <w:r>
              <w:rPr>
                <w:rFonts w:cstheme="minorHAnsi"/>
              </w:rPr>
              <w:t xml:space="preserve">θt </w:t>
            </w:r>
            <w:r w:rsidR="00FD7021">
              <w:t>= ...</w:t>
            </w:r>
            <w:r>
              <w:t>…………….</w:t>
            </w:r>
          </w:p>
        </w:tc>
        <w:tc>
          <w:tcPr>
            <w:tcW w:w="2189" w:type="dxa"/>
            <w:tcBorders>
              <w:bottom w:val="single" w:sz="4" w:space="0" w:color="auto"/>
            </w:tcBorders>
          </w:tcPr>
          <w:p w14:paraId="229BEB5F" w14:textId="77777777" w:rsidR="00376331" w:rsidRDefault="00376331" w:rsidP="00376331"/>
        </w:tc>
      </w:tr>
      <w:tr w:rsidR="00376331" w14:paraId="1ECCCF31" w14:textId="77777777" w:rsidTr="00DD57AC">
        <w:trPr>
          <w:trHeight w:val="367"/>
        </w:trPr>
        <w:tc>
          <w:tcPr>
            <w:tcW w:w="2188" w:type="dxa"/>
            <w:shd w:val="clear" w:color="auto" w:fill="E9E6E6" w:themeFill="accent5" w:themeFillTint="33"/>
          </w:tcPr>
          <w:p w14:paraId="12B34253" w14:textId="3C329EB2" w:rsidR="00376331" w:rsidRDefault="00376331" w:rsidP="00376331">
            <w:r>
              <w:t>Trial (2)</w:t>
            </w:r>
          </w:p>
        </w:tc>
        <w:tc>
          <w:tcPr>
            <w:tcW w:w="2188" w:type="dxa"/>
            <w:tcBorders>
              <w:tl2br w:val="single" w:sz="4" w:space="0" w:color="auto"/>
              <w:tr2bl w:val="single" w:sz="4" w:space="0" w:color="auto"/>
            </w:tcBorders>
          </w:tcPr>
          <w:p w14:paraId="0204299F" w14:textId="77777777" w:rsidR="00376331" w:rsidRDefault="00376331" w:rsidP="00376331"/>
        </w:tc>
        <w:tc>
          <w:tcPr>
            <w:tcW w:w="2189" w:type="dxa"/>
            <w:tcBorders>
              <w:tl2br w:val="single" w:sz="4" w:space="0" w:color="auto"/>
              <w:tr2bl w:val="single" w:sz="4" w:space="0" w:color="auto"/>
            </w:tcBorders>
          </w:tcPr>
          <w:p w14:paraId="74BD6677" w14:textId="77777777" w:rsidR="00376331" w:rsidRDefault="00376331" w:rsidP="00376331"/>
        </w:tc>
        <w:tc>
          <w:tcPr>
            <w:tcW w:w="2189" w:type="dxa"/>
            <w:tcBorders>
              <w:tl2br w:val="single" w:sz="4" w:space="0" w:color="auto"/>
              <w:tr2bl w:val="single" w:sz="4" w:space="0" w:color="auto"/>
            </w:tcBorders>
          </w:tcPr>
          <w:p w14:paraId="2110DBCB" w14:textId="77777777" w:rsidR="00376331" w:rsidRDefault="00376331" w:rsidP="00376331"/>
        </w:tc>
      </w:tr>
      <w:tr w:rsidR="00FD7021" w14:paraId="044C1A9D" w14:textId="77777777" w:rsidTr="00DD57AC">
        <w:trPr>
          <w:trHeight w:val="378"/>
        </w:trPr>
        <w:tc>
          <w:tcPr>
            <w:tcW w:w="2188" w:type="dxa"/>
            <w:shd w:val="clear" w:color="auto" w:fill="E9E6E6" w:themeFill="accent5" w:themeFillTint="33"/>
          </w:tcPr>
          <w:p w14:paraId="3235597A" w14:textId="57966722" w:rsidR="00FD7021" w:rsidRDefault="00FD7021" w:rsidP="00FD7021">
            <w:r>
              <w:t>External incidence</w:t>
            </w:r>
          </w:p>
        </w:tc>
        <w:tc>
          <w:tcPr>
            <w:tcW w:w="2188" w:type="dxa"/>
          </w:tcPr>
          <w:p w14:paraId="43B66C85" w14:textId="2C2E75AA" w:rsidR="00FD7021" w:rsidRDefault="00FD7021" w:rsidP="00FD7021">
            <w:r>
              <w:rPr>
                <w:rFonts w:cstheme="minorHAnsi"/>
              </w:rPr>
              <w:t>θ</w:t>
            </w:r>
            <w:r>
              <w:rPr>
                <w:vertAlign w:val="subscript"/>
              </w:rPr>
              <w:t xml:space="preserve">i </w:t>
            </w:r>
            <w:r>
              <w:t>= ...…………….</w:t>
            </w:r>
          </w:p>
        </w:tc>
        <w:tc>
          <w:tcPr>
            <w:tcW w:w="2189" w:type="dxa"/>
          </w:tcPr>
          <w:p w14:paraId="486E03EE" w14:textId="228C313D" w:rsidR="00FD7021" w:rsidRDefault="00FD7021" w:rsidP="00FD7021">
            <w:r>
              <w:rPr>
                <w:rFonts w:cstheme="minorHAnsi"/>
              </w:rPr>
              <w:t>θt</w:t>
            </w:r>
            <w:r>
              <w:rPr>
                <w:vertAlign w:val="subscript"/>
              </w:rPr>
              <w:t xml:space="preserve"> </w:t>
            </w:r>
            <w:r>
              <w:t>= ...…………….</w:t>
            </w:r>
          </w:p>
        </w:tc>
        <w:tc>
          <w:tcPr>
            <w:tcW w:w="2189" w:type="dxa"/>
          </w:tcPr>
          <w:p w14:paraId="3F99A497" w14:textId="77777777" w:rsidR="00FD7021" w:rsidRDefault="00FD7021" w:rsidP="00FD7021"/>
        </w:tc>
      </w:tr>
      <w:tr w:rsidR="00FD7021" w14:paraId="590FD5EB" w14:textId="77777777" w:rsidTr="00DD57AC">
        <w:trPr>
          <w:trHeight w:val="367"/>
        </w:trPr>
        <w:tc>
          <w:tcPr>
            <w:tcW w:w="2188" w:type="dxa"/>
            <w:shd w:val="clear" w:color="auto" w:fill="E9E6E6" w:themeFill="accent5" w:themeFillTint="33"/>
          </w:tcPr>
          <w:p w14:paraId="76A59FC5" w14:textId="40B39F7B" w:rsidR="00FD7021" w:rsidRDefault="00FD7021" w:rsidP="00FD7021">
            <w:r>
              <w:t>Internal incidence</w:t>
            </w:r>
          </w:p>
        </w:tc>
        <w:tc>
          <w:tcPr>
            <w:tcW w:w="2188" w:type="dxa"/>
          </w:tcPr>
          <w:p w14:paraId="4AEF453F" w14:textId="15CE865E" w:rsidR="00FD7021" w:rsidRDefault="00FD7021" w:rsidP="00FD7021">
            <w:r>
              <w:rPr>
                <w:rFonts w:cstheme="minorHAnsi"/>
              </w:rPr>
              <w:t>θ</w:t>
            </w:r>
            <w:r>
              <w:rPr>
                <w:vertAlign w:val="subscript"/>
              </w:rPr>
              <w:t xml:space="preserve">i </w:t>
            </w:r>
            <w:r>
              <w:t>= ...…………….</w:t>
            </w:r>
          </w:p>
        </w:tc>
        <w:tc>
          <w:tcPr>
            <w:tcW w:w="2189" w:type="dxa"/>
          </w:tcPr>
          <w:p w14:paraId="58406551" w14:textId="49E57133" w:rsidR="00FD7021" w:rsidRDefault="00FD7021" w:rsidP="00FD7021">
            <w:r>
              <w:rPr>
                <w:rFonts w:cstheme="minorHAnsi"/>
              </w:rPr>
              <w:t xml:space="preserve">θt </w:t>
            </w:r>
            <w:r>
              <w:t>= ...…………….</w:t>
            </w:r>
          </w:p>
        </w:tc>
        <w:tc>
          <w:tcPr>
            <w:tcW w:w="2189" w:type="dxa"/>
          </w:tcPr>
          <w:p w14:paraId="397BAFB0" w14:textId="77777777" w:rsidR="00FD7021" w:rsidRDefault="00FD7021" w:rsidP="00FD7021"/>
        </w:tc>
      </w:tr>
    </w:tbl>
    <w:p w14:paraId="0F75E161" w14:textId="2929B732" w:rsidR="000D41DB" w:rsidRPr="001A1D17" w:rsidRDefault="002E36EB" w:rsidP="001A1D17">
      <w:pPr>
        <w:rPr>
          <w:rStyle w:val="IntenseReference"/>
          <w:sz w:val="28"/>
          <w:szCs w:val="28"/>
        </w:rPr>
      </w:pPr>
      <w:r w:rsidRPr="001A1D17">
        <w:rPr>
          <w:rStyle w:val="IntenseReference"/>
          <w:sz w:val="28"/>
          <w:szCs w:val="28"/>
        </w:rPr>
        <w:lastRenderedPageBreak/>
        <w:t>Part II: total interna</w:t>
      </w:r>
      <w:r w:rsidR="001A1D17">
        <w:rPr>
          <w:rStyle w:val="IntenseReference"/>
          <w:sz w:val="28"/>
          <w:szCs w:val="28"/>
        </w:rPr>
        <w:t>l</w:t>
      </w:r>
      <w:r w:rsidRPr="001A1D17">
        <w:rPr>
          <w:rStyle w:val="IntenseReference"/>
          <w:sz w:val="28"/>
          <w:szCs w:val="28"/>
        </w:rPr>
        <w:t xml:space="preserve"> reflection and critical angle using the </w:t>
      </w:r>
      <w:r w:rsidR="002F6C68" w:rsidRPr="001A1D17">
        <w:rPr>
          <w:rStyle w:val="IntenseReference"/>
          <w:sz w:val="28"/>
          <w:szCs w:val="28"/>
        </w:rPr>
        <w:t>semicircular</w:t>
      </w:r>
      <w:r w:rsidRPr="001A1D17">
        <w:rPr>
          <w:rStyle w:val="IntenseReference"/>
          <w:sz w:val="28"/>
          <w:szCs w:val="28"/>
        </w:rPr>
        <w:t xml:space="preserve"> shape </w:t>
      </w:r>
      <w:r w:rsidR="009505E2" w:rsidRPr="001A1D17">
        <w:rPr>
          <w:rStyle w:val="IntenseReference"/>
          <w:sz w:val="28"/>
          <w:szCs w:val="28"/>
        </w:rPr>
        <w:t xml:space="preserve"> </w:t>
      </w:r>
      <w:r w:rsidR="008D5A11" w:rsidRPr="001A1D17">
        <w:rPr>
          <w:rStyle w:val="IntenseReference"/>
          <w:sz w:val="28"/>
          <w:szCs w:val="28"/>
        </w:rPr>
        <w:t xml:space="preserve"> </w:t>
      </w:r>
    </w:p>
    <w:p w14:paraId="2A6DDF9D" w14:textId="57ABCD86" w:rsidR="00931009" w:rsidRDefault="00931009" w:rsidP="00931009">
      <w:r>
        <w:t>in part II a semicircular object used to investigate the total internal reflection and the critical angle. the light</w:t>
      </w:r>
      <w:r w:rsidR="00DD57AC">
        <w:t xml:space="preserve"> transfer from air to object without any refraction, why?</w:t>
      </w:r>
      <w:r>
        <w:t xml:space="preserve"> to satisfy the objective of this part you need only the internal incidence, explain? </w:t>
      </w:r>
    </w:p>
    <w:p w14:paraId="7B0BA466" w14:textId="09CEDBC6" w:rsidR="00370B9E" w:rsidRDefault="00931009" w:rsidP="00370B9E">
      <w:pPr>
        <w:pStyle w:val="ListParagraph"/>
        <w:ind w:left="1080"/>
      </w:pPr>
      <w:r>
        <w:rPr>
          <w:noProof/>
        </w:rPr>
        <w:drawing>
          <wp:anchor distT="0" distB="0" distL="114300" distR="114300" simplePos="0" relativeHeight="251660289" behindDoc="1" locked="0" layoutInCell="1" allowOverlap="1" wp14:anchorId="26A43D41" wp14:editId="1A7444E3">
            <wp:simplePos x="0" y="0"/>
            <wp:positionH relativeFrom="column">
              <wp:posOffset>563980</wp:posOffset>
            </wp:positionH>
            <wp:positionV relativeFrom="paragraph">
              <wp:posOffset>26771</wp:posOffset>
            </wp:positionV>
            <wp:extent cx="4688205" cy="2114550"/>
            <wp:effectExtent l="19050" t="19050" r="17145" b="19050"/>
            <wp:wrapTight wrapText="bothSides">
              <wp:wrapPolygon edited="0">
                <wp:start x="-88" y="-195"/>
                <wp:lineTo x="-88" y="21600"/>
                <wp:lineTo x="21591" y="21600"/>
                <wp:lineTo x="21591" y="-195"/>
                <wp:lineTo x="-88" y="-195"/>
              </wp:wrapPolygon>
            </wp:wrapTight>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8205" cy="21145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351239D4" w14:textId="77777777" w:rsidR="00370B9E" w:rsidRDefault="00370B9E" w:rsidP="00370B9E">
      <w:pPr>
        <w:pStyle w:val="ListParagraph"/>
        <w:ind w:left="1080"/>
      </w:pPr>
    </w:p>
    <w:p w14:paraId="3F18774B" w14:textId="0EA23198" w:rsidR="00370B9E" w:rsidRDefault="00370B9E" w:rsidP="00370B9E">
      <w:pPr>
        <w:pStyle w:val="ListParagraph"/>
        <w:ind w:left="1080"/>
      </w:pPr>
    </w:p>
    <w:p w14:paraId="685C5265" w14:textId="6725B1E7" w:rsidR="00370B9E" w:rsidRDefault="00370B9E" w:rsidP="00370B9E">
      <w:pPr>
        <w:pStyle w:val="ListParagraph"/>
        <w:ind w:left="1080"/>
      </w:pPr>
    </w:p>
    <w:p w14:paraId="67ED0533" w14:textId="6CE7E6A8" w:rsidR="00370B9E" w:rsidRDefault="00370B9E" w:rsidP="00370B9E">
      <w:pPr>
        <w:pStyle w:val="ListParagraph"/>
        <w:ind w:left="1080"/>
      </w:pPr>
    </w:p>
    <w:p w14:paraId="4E7D6A23" w14:textId="2A513E46" w:rsidR="00370B9E" w:rsidRDefault="00370B9E" w:rsidP="00370B9E">
      <w:pPr>
        <w:pStyle w:val="ListParagraph"/>
        <w:ind w:left="1080"/>
      </w:pPr>
    </w:p>
    <w:p w14:paraId="6EBFA297" w14:textId="77777777" w:rsidR="00370B9E" w:rsidRDefault="00370B9E" w:rsidP="00370B9E">
      <w:pPr>
        <w:pStyle w:val="ListParagraph"/>
        <w:ind w:left="1080"/>
      </w:pPr>
    </w:p>
    <w:p w14:paraId="0CC32DF6" w14:textId="77777777" w:rsidR="00370B9E" w:rsidRDefault="00370B9E" w:rsidP="00370B9E">
      <w:pPr>
        <w:pStyle w:val="ListParagraph"/>
        <w:ind w:left="1080"/>
      </w:pPr>
    </w:p>
    <w:p w14:paraId="0ACBD533" w14:textId="77777777" w:rsidR="00370B9E" w:rsidRDefault="00370B9E" w:rsidP="00370B9E">
      <w:pPr>
        <w:pStyle w:val="ListParagraph"/>
        <w:ind w:left="1080"/>
      </w:pPr>
    </w:p>
    <w:p w14:paraId="5A69EEE7" w14:textId="77777777" w:rsidR="00370B9E" w:rsidRDefault="00370B9E" w:rsidP="00370B9E">
      <w:pPr>
        <w:pStyle w:val="ListParagraph"/>
        <w:ind w:left="1080"/>
      </w:pPr>
    </w:p>
    <w:p w14:paraId="4AB79FDD" w14:textId="77777777" w:rsidR="00370B9E" w:rsidRDefault="00370B9E" w:rsidP="00370B9E">
      <w:pPr>
        <w:pStyle w:val="ListParagraph"/>
        <w:ind w:left="1080"/>
      </w:pPr>
    </w:p>
    <w:p w14:paraId="2A8ADC22" w14:textId="38CE4CAF" w:rsidR="00370B9E" w:rsidRDefault="00370B9E" w:rsidP="00370B9E">
      <w:pPr>
        <w:jc w:val="center"/>
      </w:pPr>
      <w:r w:rsidRPr="00DF7446">
        <w:t>Figure (</w:t>
      </w:r>
      <w:r w:rsidR="00BD0BA9">
        <w:t>5</w:t>
      </w:r>
      <w:r w:rsidRPr="00DF7446">
        <w:t>)</w:t>
      </w:r>
    </w:p>
    <w:p w14:paraId="1499CB8E" w14:textId="77777777" w:rsidR="00370B9E" w:rsidRDefault="00DF7446" w:rsidP="00370B9E">
      <w:pPr>
        <w:pStyle w:val="ListParagraph"/>
        <w:numPr>
          <w:ilvl w:val="0"/>
          <w:numId w:val="21"/>
        </w:numPr>
      </w:pPr>
      <w:r w:rsidRPr="00DF7446">
        <w:t>Drag</w:t>
      </w:r>
      <w:r>
        <w:t xml:space="preserve"> the semicircular object and use the </w:t>
      </w:r>
      <w:r w:rsidR="001F3C9A">
        <w:t>first</w:t>
      </w:r>
      <w:r>
        <w:t xml:space="preserve"> red ray </w:t>
      </w:r>
      <w:r w:rsidR="001F3C9A">
        <w:t xml:space="preserve">to the left </w:t>
      </w:r>
      <w:r>
        <w:t>as shown in figure (4).</w:t>
      </w:r>
    </w:p>
    <w:p w14:paraId="167F65F0" w14:textId="77777777" w:rsidR="00370B9E" w:rsidRDefault="00DF7446" w:rsidP="00370B9E">
      <w:pPr>
        <w:pStyle w:val="ListParagraph"/>
        <w:numPr>
          <w:ilvl w:val="0"/>
          <w:numId w:val="21"/>
        </w:numPr>
      </w:pPr>
      <w:r>
        <w:t>Increase the incident internal angle (from the semicircular object to air) until the light skim the surface of the semicircular object.</w:t>
      </w:r>
    </w:p>
    <w:p w14:paraId="6ECEF145" w14:textId="77777777" w:rsidR="00370B9E" w:rsidRDefault="00E32CEE" w:rsidP="00370B9E">
      <w:pPr>
        <w:pStyle w:val="ListParagraph"/>
        <w:numPr>
          <w:ilvl w:val="0"/>
          <w:numId w:val="21"/>
        </w:numPr>
      </w:pPr>
      <w:r>
        <w:t>Measure the incident angle, what does this angle represent for the material of the semicircular object?</w:t>
      </w:r>
    </w:p>
    <w:p w14:paraId="06787E99" w14:textId="77777777" w:rsidR="00370B9E" w:rsidRDefault="00E32CEE" w:rsidP="00370B9E">
      <w:pPr>
        <w:pStyle w:val="ListParagraph"/>
        <w:numPr>
          <w:ilvl w:val="0"/>
          <w:numId w:val="21"/>
        </w:numPr>
      </w:pPr>
      <w:r>
        <w:t xml:space="preserve">Determine the refractive index for </w:t>
      </w:r>
      <w:r w:rsidR="001F3C9A">
        <w:t xml:space="preserve">the </w:t>
      </w:r>
      <w:r>
        <w:t xml:space="preserve">material </w:t>
      </w:r>
      <w:r w:rsidR="001F3C9A">
        <w:t>(</w:t>
      </w:r>
      <w:r>
        <w:t>mystery B</w:t>
      </w:r>
      <w:r w:rsidR="001F3C9A">
        <w:t>)</w:t>
      </w:r>
      <w:r>
        <w:t>.</w:t>
      </w:r>
    </w:p>
    <w:p w14:paraId="53AE926D" w14:textId="48CD490E" w:rsidR="00E32CEE" w:rsidRPr="00DF7446" w:rsidRDefault="00E32CEE" w:rsidP="00370B9E">
      <w:pPr>
        <w:pStyle w:val="ListParagraph"/>
        <w:numPr>
          <w:ilvl w:val="0"/>
          <w:numId w:val="21"/>
        </w:numPr>
      </w:pPr>
      <w:r>
        <w:t>Increase the incident angle more than the critical angle, what happens to the light ray?</w:t>
      </w:r>
    </w:p>
    <w:p w14:paraId="507ECC24" w14:textId="6D37F5D0" w:rsidR="002F4BE7" w:rsidRDefault="002F4BE7" w:rsidP="002F4BE7">
      <w:pPr>
        <w:rPr>
          <w:rStyle w:val="IntenseReference"/>
          <w:sz w:val="28"/>
          <w:szCs w:val="28"/>
        </w:rPr>
      </w:pPr>
      <w:r w:rsidRPr="002F4BE7">
        <w:rPr>
          <w:rStyle w:val="IntenseReference"/>
          <w:sz w:val="28"/>
          <w:szCs w:val="28"/>
        </w:rPr>
        <w:t xml:space="preserve">Data analysis: </w:t>
      </w:r>
    </w:p>
    <w:p w14:paraId="16DE2B32" w14:textId="64927704" w:rsidR="00E32CEE" w:rsidRDefault="00E32CEE" w:rsidP="002F4BE7">
      <w:pPr>
        <w:rPr>
          <w:rStyle w:val="IntenseReference"/>
          <w:sz w:val="28"/>
          <w:szCs w:val="28"/>
        </w:rPr>
      </w:pPr>
      <w:r>
        <w:rPr>
          <w:rStyle w:val="IntenseReference"/>
          <w:sz w:val="28"/>
          <w:szCs w:val="28"/>
        </w:rPr>
        <w:t xml:space="preserve">part I: reflection refraction and </w:t>
      </w:r>
      <w:r w:rsidR="00842E98">
        <w:rPr>
          <w:rStyle w:val="IntenseReference"/>
          <w:sz w:val="28"/>
          <w:szCs w:val="28"/>
        </w:rPr>
        <w:t>Snell’s</w:t>
      </w:r>
      <w:r>
        <w:rPr>
          <w:rStyle w:val="IntenseReference"/>
          <w:sz w:val="28"/>
          <w:szCs w:val="28"/>
        </w:rPr>
        <w:t xml:space="preserve"> law.</w:t>
      </w:r>
    </w:p>
    <w:p w14:paraId="7E6C450D" w14:textId="159C50AC" w:rsidR="00DE0EE5" w:rsidRDefault="00DE0EE5" w:rsidP="00DE0EE5">
      <w:pPr>
        <w:pStyle w:val="ListParagraph"/>
        <w:numPr>
          <w:ilvl w:val="0"/>
          <w:numId w:val="16"/>
        </w:numPr>
      </w:pPr>
      <w:r>
        <w:t>What is the difference between the external and the internal incidence?</w:t>
      </w:r>
    </w:p>
    <w:p w14:paraId="0F25F4AB" w14:textId="77777777" w:rsidR="00EC78DE" w:rsidRDefault="00EC78DE" w:rsidP="00EC78DE"/>
    <w:p w14:paraId="57B5ADE8" w14:textId="51594FA6" w:rsidR="00DE0EE5" w:rsidRDefault="00DE0EE5" w:rsidP="00DE0EE5">
      <w:pPr>
        <w:pStyle w:val="ListParagraph"/>
        <w:numPr>
          <w:ilvl w:val="0"/>
          <w:numId w:val="16"/>
        </w:numPr>
      </w:pPr>
      <w:r>
        <w:t>What is the relation between the refracted angle in the internal incident and the incident angle in the external incidence?</w:t>
      </w:r>
    </w:p>
    <w:p w14:paraId="54390F0E" w14:textId="77777777" w:rsidR="00EC78DE" w:rsidRDefault="00EC78DE" w:rsidP="00EC78DE">
      <w:pPr>
        <w:pStyle w:val="ListParagraph"/>
      </w:pPr>
    </w:p>
    <w:p w14:paraId="6A5183C5" w14:textId="77777777" w:rsidR="00EC78DE" w:rsidRDefault="00EC78DE" w:rsidP="00EC78DE"/>
    <w:p w14:paraId="3E3C4C0C" w14:textId="7A7F3A11" w:rsidR="00DE0EE5" w:rsidRDefault="00DE0EE5" w:rsidP="00DE0EE5">
      <w:pPr>
        <w:pStyle w:val="ListParagraph"/>
        <w:numPr>
          <w:ilvl w:val="0"/>
          <w:numId w:val="16"/>
        </w:numPr>
      </w:pPr>
      <w:r>
        <w:t xml:space="preserve">Calculate the refractive index </w:t>
      </w:r>
      <w:r w:rsidR="00EC78DE">
        <w:t>(</w:t>
      </w:r>
      <w:r>
        <w:t>n</w:t>
      </w:r>
      <w:r w:rsidR="00EC78DE">
        <w:t>)</w:t>
      </w:r>
      <w:r>
        <w:t xml:space="preserve"> for the material (mystery B)</w:t>
      </w:r>
      <w:r w:rsidR="00EC78DE">
        <w:t xml:space="preserve"> and write your answers in table (2)</w:t>
      </w:r>
      <w:r>
        <w:t>.</w:t>
      </w:r>
    </w:p>
    <w:p w14:paraId="2A3E4040" w14:textId="7DE39D8D" w:rsidR="00DE0EE5" w:rsidRDefault="00DE0EE5" w:rsidP="00DE0EE5">
      <w:pPr>
        <w:pStyle w:val="ListParagraph"/>
        <w:numPr>
          <w:ilvl w:val="0"/>
          <w:numId w:val="16"/>
        </w:numPr>
      </w:pPr>
      <w:r>
        <w:t>Determine the average of the index of refraction in table (2).</w:t>
      </w:r>
    </w:p>
    <w:p w14:paraId="323F7181" w14:textId="342991E0" w:rsidR="00EC78DE" w:rsidRDefault="00EC78DE" w:rsidP="00EC78DE">
      <w:pPr>
        <w:rPr>
          <w:rStyle w:val="IntenseReference"/>
          <w:sz w:val="28"/>
          <w:szCs w:val="28"/>
        </w:rPr>
      </w:pPr>
      <w:bookmarkStart w:id="0" w:name="_GoBack"/>
      <w:bookmarkEnd w:id="0"/>
      <w:r w:rsidRPr="001A1D17">
        <w:rPr>
          <w:rStyle w:val="IntenseReference"/>
          <w:sz w:val="28"/>
          <w:szCs w:val="28"/>
        </w:rPr>
        <w:lastRenderedPageBreak/>
        <w:t>Part II: total interna</w:t>
      </w:r>
      <w:r>
        <w:rPr>
          <w:rStyle w:val="IntenseReference"/>
          <w:sz w:val="28"/>
          <w:szCs w:val="28"/>
        </w:rPr>
        <w:t>l</w:t>
      </w:r>
      <w:r w:rsidRPr="001A1D17">
        <w:rPr>
          <w:rStyle w:val="IntenseReference"/>
          <w:sz w:val="28"/>
          <w:szCs w:val="28"/>
        </w:rPr>
        <w:t xml:space="preserve"> reflection and critical angle using the semi</w:t>
      </w:r>
      <w:r w:rsidR="00CD4F49">
        <w:rPr>
          <w:rStyle w:val="IntenseReference"/>
          <w:sz w:val="28"/>
          <w:szCs w:val="28"/>
        </w:rPr>
        <w:t>c</w:t>
      </w:r>
      <w:r w:rsidRPr="001A1D17">
        <w:rPr>
          <w:rStyle w:val="IntenseReference"/>
          <w:sz w:val="28"/>
          <w:szCs w:val="28"/>
        </w:rPr>
        <w:t>i</w:t>
      </w:r>
      <w:r w:rsidR="00CD4F49">
        <w:rPr>
          <w:rStyle w:val="IntenseReference"/>
          <w:sz w:val="28"/>
          <w:szCs w:val="28"/>
        </w:rPr>
        <w:t>rc</w:t>
      </w:r>
      <w:r w:rsidRPr="001A1D17">
        <w:rPr>
          <w:rStyle w:val="IntenseReference"/>
          <w:sz w:val="28"/>
          <w:szCs w:val="28"/>
        </w:rPr>
        <w:t>ular shape</w:t>
      </w:r>
      <w:r>
        <w:rPr>
          <w:rStyle w:val="IntenseReference"/>
          <w:sz w:val="28"/>
          <w:szCs w:val="28"/>
        </w:rPr>
        <w:t>.</w:t>
      </w:r>
    </w:p>
    <w:p w14:paraId="6C2446D8" w14:textId="281294AC" w:rsidR="00EC78DE" w:rsidRPr="00CD4F49" w:rsidRDefault="00CD4F49" w:rsidP="00EC78DE">
      <w:pPr>
        <w:pStyle w:val="ListParagraph"/>
        <w:numPr>
          <w:ilvl w:val="0"/>
          <w:numId w:val="17"/>
        </w:numPr>
        <w:rPr>
          <w:b/>
          <w:bCs/>
          <w:smallCaps/>
        </w:rPr>
      </w:pPr>
      <w:r>
        <w:t>What is the value of the critical angle for the semicircular object?</w:t>
      </w:r>
    </w:p>
    <w:p w14:paraId="6BDE64D8" w14:textId="77777777" w:rsidR="00CD4F49" w:rsidRPr="00CD4F49" w:rsidRDefault="00CD4F49" w:rsidP="00CD4F49">
      <w:pPr>
        <w:rPr>
          <w:b/>
          <w:bCs/>
          <w:smallCaps/>
        </w:rPr>
      </w:pPr>
    </w:p>
    <w:p w14:paraId="00FAA11A" w14:textId="0D5F5CCE" w:rsidR="00CD4F49" w:rsidRDefault="00CD4F49" w:rsidP="00EC78DE">
      <w:pPr>
        <w:pStyle w:val="ListParagraph"/>
        <w:numPr>
          <w:ilvl w:val="0"/>
          <w:numId w:val="17"/>
        </w:numPr>
      </w:pPr>
      <w:r w:rsidRPr="00CD4F49">
        <w:t>Calculate</w:t>
      </w:r>
      <w:r>
        <w:t xml:space="preserve"> the index of refraction using the critical angle.</w:t>
      </w:r>
    </w:p>
    <w:p w14:paraId="7D07ED5C" w14:textId="77777777" w:rsidR="00CD4F49" w:rsidRDefault="00CD4F49" w:rsidP="00CD4F49">
      <w:pPr>
        <w:pStyle w:val="ListParagraph"/>
      </w:pPr>
    </w:p>
    <w:p w14:paraId="1E780296" w14:textId="77777777" w:rsidR="00CD4F49" w:rsidRDefault="00CD4F49" w:rsidP="00CD4F49"/>
    <w:p w14:paraId="3D444052" w14:textId="4CD62A01" w:rsidR="00CD4F49" w:rsidRDefault="00CD4F49" w:rsidP="00CD4F49">
      <w:pPr>
        <w:pStyle w:val="ListParagraph"/>
        <w:numPr>
          <w:ilvl w:val="0"/>
          <w:numId w:val="17"/>
        </w:numPr>
      </w:pPr>
      <w:r>
        <w:t xml:space="preserve">Compare your results for the index of refraction for mystery B material </w:t>
      </w:r>
      <w:r w:rsidR="00472E57">
        <w:t>of</w:t>
      </w:r>
      <w:r>
        <w:t xml:space="preserve"> the two parts using the % difference.</w:t>
      </w:r>
    </w:p>
    <w:p w14:paraId="701DDEE8" w14:textId="77777777" w:rsidR="00CD4F49" w:rsidRDefault="00CD4F49" w:rsidP="00CD4F49"/>
    <w:p w14:paraId="0BB3036F" w14:textId="4F165981" w:rsidR="00CD4F49" w:rsidRDefault="00CD4F49" w:rsidP="00CD4F49">
      <w:pPr>
        <w:pStyle w:val="ListParagraph"/>
        <w:numPr>
          <w:ilvl w:val="0"/>
          <w:numId w:val="17"/>
        </w:numPr>
      </w:pPr>
      <w:r w:rsidRPr="00CD4F49">
        <w:t xml:space="preserve">Write in your own words, what is the total internal reflection? </w:t>
      </w:r>
    </w:p>
    <w:p w14:paraId="3D858FB3" w14:textId="77777777" w:rsidR="00472E57" w:rsidRDefault="00472E57" w:rsidP="00472E57">
      <w:pPr>
        <w:pStyle w:val="ListParagraph"/>
      </w:pPr>
    </w:p>
    <w:p w14:paraId="27748E58" w14:textId="5992FAFA" w:rsidR="00472E57" w:rsidRDefault="00472E57" w:rsidP="00472E57"/>
    <w:p w14:paraId="76B33B15" w14:textId="6DCDBE0E" w:rsidR="00472E57" w:rsidRPr="00472E57" w:rsidRDefault="00472E57" w:rsidP="00472E57">
      <w:pPr>
        <w:rPr>
          <w:rStyle w:val="IntenseReference"/>
          <w:sz w:val="28"/>
          <w:szCs w:val="28"/>
        </w:rPr>
      </w:pPr>
      <w:r w:rsidRPr="00472E57">
        <w:rPr>
          <w:rStyle w:val="IntenseReference"/>
          <w:sz w:val="28"/>
          <w:szCs w:val="28"/>
        </w:rPr>
        <w:t xml:space="preserve">Questions: </w:t>
      </w:r>
    </w:p>
    <w:p w14:paraId="366A5BC1" w14:textId="2844B6B3" w:rsidR="00CD4F49" w:rsidRDefault="00CD4F49" w:rsidP="00472E57">
      <w:pPr>
        <w:pStyle w:val="ListParagraph"/>
        <w:numPr>
          <w:ilvl w:val="0"/>
          <w:numId w:val="18"/>
        </w:numPr>
      </w:pPr>
      <w:r w:rsidRPr="00CD4F49">
        <w:t xml:space="preserve">A light ray is incident upon a plane interface between two materials. The ray makes an incident angle with the normal to the surface of 35° in a material with index of refraction n = 1.33. If the second material has an index of refraction n = 1.92, what is the refracted angle in that material? </w:t>
      </w:r>
    </w:p>
    <w:p w14:paraId="5FD360EB" w14:textId="4402AAAC" w:rsidR="00472E57" w:rsidRDefault="00472E57" w:rsidP="00472E57"/>
    <w:p w14:paraId="355A6612" w14:textId="6A3D2546" w:rsidR="00472E57" w:rsidRDefault="00472E57" w:rsidP="00472E57"/>
    <w:p w14:paraId="46CBD7A1" w14:textId="77777777" w:rsidR="00472E57" w:rsidRPr="00CD4F49" w:rsidRDefault="00472E57" w:rsidP="00472E57"/>
    <w:p w14:paraId="6B956ACE" w14:textId="77777777" w:rsidR="00CD4F49" w:rsidRPr="00CD4F49" w:rsidRDefault="00CD4F49" w:rsidP="00CD4F49">
      <w:pPr>
        <w:autoSpaceDE w:val="0"/>
        <w:autoSpaceDN w:val="0"/>
        <w:adjustRightInd w:val="0"/>
        <w:spacing w:after="0" w:line="240" w:lineRule="auto"/>
        <w:rPr>
          <w:rFonts w:ascii="Verdana" w:hAnsi="Verdana" w:cs="Verdana"/>
          <w:color w:val="000000"/>
          <w:sz w:val="24"/>
          <w:szCs w:val="24"/>
        </w:rPr>
      </w:pPr>
    </w:p>
    <w:p w14:paraId="27D3639F" w14:textId="5E2F624F" w:rsidR="001F3C9A" w:rsidRPr="00CD4F49" w:rsidRDefault="00CD4F49" w:rsidP="00472E57">
      <w:pPr>
        <w:pStyle w:val="ListParagraph"/>
        <w:numPr>
          <w:ilvl w:val="0"/>
          <w:numId w:val="18"/>
        </w:numPr>
      </w:pPr>
      <w:r w:rsidRPr="00CD4F49">
        <w:rPr>
          <w:rFonts w:ascii="Verdana" w:hAnsi="Verdana" w:cs="Verdana"/>
          <w:color w:val="000000"/>
          <w:sz w:val="24"/>
          <w:szCs w:val="24"/>
        </w:rPr>
        <w:t xml:space="preserve"> </w:t>
      </w:r>
      <w:r w:rsidRPr="00CD4F49">
        <w:t>If a material has an index of refraction n = 1.5, what is the speed of light in this material?</w:t>
      </w:r>
      <w:r w:rsidRPr="00CD4F49">
        <w:rPr>
          <w:rFonts w:ascii="Verdana" w:hAnsi="Verdana" w:cs="Verdana"/>
          <w:color w:val="000000"/>
          <w:sz w:val="20"/>
          <w:szCs w:val="20"/>
        </w:rPr>
        <w:t xml:space="preserve"> </w:t>
      </w:r>
      <w:r w:rsidRPr="00CD4F49">
        <w:t xml:space="preserve"> </w:t>
      </w:r>
    </w:p>
    <w:p w14:paraId="7FD5ACBF" w14:textId="7F529FE2" w:rsidR="00F209E4" w:rsidRDefault="00F209E4" w:rsidP="00E51DDF">
      <w:pPr>
        <w:autoSpaceDE w:val="0"/>
        <w:autoSpaceDN w:val="0"/>
        <w:adjustRightInd w:val="0"/>
        <w:spacing w:after="0" w:line="240" w:lineRule="auto"/>
        <w:rPr>
          <w:rStyle w:val="IntenseReference"/>
          <w:sz w:val="28"/>
          <w:szCs w:val="28"/>
        </w:rPr>
      </w:pPr>
    </w:p>
    <w:p w14:paraId="786C6819" w14:textId="71E2851C" w:rsidR="00F209E4" w:rsidRDefault="00F209E4" w:rsidP="00E51DDF">
      <w:pPr>
        <w:autoSpaceDE w:val="0"/>
        <w:autoSpaceDN w:val="0"/>
        <w:adjustRightInd w:val="0"/>
        <w:spacing w:after="0" w:line="240" w:lineRule="auto"/>
        <w:rPr>
          <w:rStyle w:val="IntenseReference"/>
          <w:sz w:val="28"/>
          <w:szCs w:val="28"/>
        </w:rPr>
      </w:pPr>
    </w:p>
    <w:p w14:paraId="796065BA" w14:textId="46712574" w:rsidR="00765F8F" w:rsidRDefault="00765F8F" w:rsidP="00E51DDF">
      <w:pPr>
        <w:autoSpaceDE w:val="0"/>
        <w:autoSpaceDN w:val="0"/>
        <w:adjustRightInd w:val="0"/>
        <w:spacing w:after="0" w:line="240" w:lineRule="auto"/>
        <w:rPr>
          <w:rStyle w:val="IntenseReference"/>
          <w:sz w:val="28"/>
          <w:szCs w:val="28"/>
        </w:rPr>
      </w:pPr>
    </w:p>
    <w:sectPr w:rsidR="00765F8F" w:rsidSect="007C66ED">
      <w:footerReference w:type="default" r:id="rId2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13BE" w14:textId="77777777" w:rsidR="00F2049A" w:rsidRDefault="00F2049A" w:rsidP="00F17369">
      <w:pPr>
        <w:spacing w:after="0" w:line="240" w:lineRule="auto"/>
      </w:pPr>
      <w:r>
        <w:separator/>
      </w:r>
    </w:p>
  </w:endnote>
  <w:endnote w:type="continuationSeparator" w:id="0">
    <w:p w14:paraId="11B39DB8" w14:textId="77777777" w:rsidR="00F2049A" w:rsidRDefault="00F2049A" w:rsidP="00F17369">
      <w:pPr>
        <w:spacing w:after="0" w:line="240" w:lineRule="auto"/>
      </w:pPr>
      <w:r>
        <w:continuationSeparator/>
      </w:r>
    </w:p>
  </w:endnote>
  <w:endnote w:type="continuationNotice" w:id="1">
    <w:p w14:paraId="16E59046" w14:textId="77777777" w:rsidR="00F2049A" w:rsidRDefault="00F20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093106"/>
      <w:docPartObj>
        <w:docPartGallery w:val="Page Numbers (Bottom of Page)"/>
        <w:docPartUnique/>
      </w:docPartObj>
    </w:sdtPr>
    <w:sdtEndPr>
      <w:rPr>
        <w:noProof/>
      </w:rPr>
    </w:sdtEndPr>
    <w:sdtContent>
      <w:p w14:paraId="400B50A8" w14:textId="5CDE4F7C" w:rsidR="00F2049A" w:rsidRDefault="00F204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52EBB" w14:textId="77777777" w:rsidR="00F2049A" w:rsidRDefault="00F2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BC1B" w14:textId="77777777" w:rsidR="00F2049A" w:rsidRDefault="00F2049A" w:rsidP="00F17369">
      <w:pPr>
        <w:spacing w:after="0" w:line="240" w:lineRule="auto"/>
      </w:pPr>
      <w:r>
        <w:separator/>
      </w:r>
    </w:p>
  </w:footnote>
  <w:footnote w:type="continuationSeparator" w:id="0">
    <w:p w14:paraId="0BF441D3" w14:textId="77777777" w:rsidR="00F2049A" w:rsidRDefault="00F2049A" w:rsidP="00F17369">
      <w:pPr>
        <w:spacing w:after="0" w:line="240" w:lineRule="auto"/>
      </w:pPr>
      <w:r>
        <w:continuationSeparator/>
      </w:r>
    </w:p>
  </w:footnote>
  <w:footnote w:type="continuationNotice" w:id="1">
    <w:p w14:paraId="4620FF62" w14:textId="77777777" w:rsidR="00F2049A" w:rsidRDefault="00F204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822"/>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09E3"/>
    <w:multiLevelType w:val="hybridMultilevel"/>
    <w:tmpl w:val="A06E10D2"/>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304B4"/>
    <w:multiLevelType w:val="hybridMultilevel"/>
    <w:tmpl w:val="183E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AAD"/>
    <w:multiLevelType w:val="hybridMultilevel"/>
    <w:tmpl w:val="9ABC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43CC2"/>
    <w:multiLevelType w:val="hybridMultilevel"/>
    <w:tmpl w:val="2392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A3E4E"/>
    <w:multiLevelType w:val="hybridMultilevel"/>
    <w:tmpl w:val="9AC0413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478B3"/>
    <w:multiLevelType w:val="hybridMultilevel"/>
    <w:tmpl w:val="8A2A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067F"/>
    <w:multiLevelType w:val="hybridMultilevel"/>
    <w:tmpl w:val="081A3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C55CE"/>
    <w:multiLevelType w:val="hybridMultilevel"/>
    <w:tmpl w:val="C6E020BE"/>
    <w:lvl w:ilvl="0" w:tplc="56C40A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E4703"/>
    <w:multiLevelType w:val="hybridMultilevel"/>
    <w:tmpl w:val="38AA6326"/>
    <w:lvl w:ilvl="0" w:tplc="856642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3173B"/>
    <w:multiLevelType w:val="hybridMultilevel"/>
    <w:tmpl w:val="BA96B882"/>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44B97"/>
    <w:multiLevelType w:val="hybridMultilevel"/>
    <w:tmpl w:val="992CD5E4"/>
    <w:lvl w:ilvl="0" w:tplc="DDE66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7623D"/>
    <w:multiLevelType w:val="hybridMultilevel"/>
    <w:tmpl w:val="2AC636C4"/>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C6919"/>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0280F"/>
    <w:multiLevelType w:val="hybridMultilevel"/>
    <w:tmpl w:val="EF08C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5E673D"/>
    <w:multiLevelType w:val="hybridMultilevel"/>
    <w:tmpl w:val="44CE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D35C2"/>
    <w:multiLevelType w:val="hybridMultilevel"/>
    <w:tmpl w:val="40F67AF8"/>
    <w:lvl w:ilvl="0" w:tplc="862A9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9753E8"/>
    <w:multiLevelType w:val="hybridMultilevel"/>
    <w:tmpl w:val="4E0A2532"/>
    <w:lvl w:ilvl="0" w:tplc="9DCABB5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C2702"/>
    <w:multiLevelType w:val="hybridMultilevel"/>
    <w:tmpl w:val="04AEFF0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07B6D"/>
    <w:multiLevelType w:val="hybridMultilevel"/>
    <w:tmpl w:val="FE3CCAAC"/>
    <w:lvl w:ilvl="0" w:tplc="F4EEF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246109"/>
    <w:multiLevelType w:val="hybridMultilevel"/>
    <w:tmpl w:val="0D8AEBC4"/>
    <w:lvl w:ilvl="0" w:tplc="4C94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8"/>
  </w:num>
  <w:num w:numId="4">
    <w:abstractNumId w:val="5"/>
  </w:num>
  <w:num w:numId="5">
    <w:abstractNumId w:val="0"/>
  </w:num>
  <w:num w:numId="6">
    <w:abstractNumId w:val="17"/>
  </w:num>
  <w:num w:numId="7">
    <w:abstractNumId w:val="16"/>
  </w:num>
  <w:num w:numId="8">
    <w:abstractNumId w:val="6"/>
  </w:num>
  <w:num w:numId="9">
    <w:abstractNumId w:val="2"/>
  </w:num>
  <w:num w:numId="10">
    <w:abstractNumId w:val="8"/>
  </w:num>
  <w:num w:numId="11">
    <w:abstractNumId w:val="15"/>
  </w:num>
  <w:num w:numId="12">
    <w:abstractNumId w:val="7"/>
  </w:num>
  <w:num w:numId="13">
    <w:abstractNumId w:val="4"/>
  </w:num>
  <w:num w:numId="14">
    <w:abstractNumId w:val="14"/>
  </w:num>
  <w:num w:numId="15">
    <w:abstractNumId w:val="1"/>
  </w:num>
  <w:num w:numId="16">
    <w:abstractNumId w:val="10"/>
  </w:num>
  <w:num w:numId="17">
    <w:abstractNumId w:val="12"/>
  </w:num>
  <w:num w:numId="18">
    <w:abstractNumId w:val="19"/>
  </w:num>
  <w:num w:numId="19">
    <w:abstractNumId w:val="20"/>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ED"/>
    <w:rsid w:val="0001517C"/>
    <w:rsid w:val="000234C1"/>
    <w:rsid w:val="00023CFD"/>
    <w:rsid w:val="000529FC"/>
    <w:rsid w:val="000544C1"/>
    <w:rsid w:val="0006370B"/>
    <w:rsid w:val="00075141"/>
    <w:rsid w:val="000803F9"/>
    <w:rsid w:val="0008207E"/>
    <w:rsid w:val="00092867"/>
    <w:rsid w:val="000938CA"/>
    <w:rsid w:val="000948C0"/>
    <w:rsid w:val="000A6FE3"/>
    <w:rsid w:val="000B3ED2"/>
    <w:rsid w:val="000D0B58"/>
    <w:rsid w:val="000D3DAE"/>
    <w:rsid w:val="000D41DB"/>
    <w:rsid w:val="000D7FD5"/>
    <w:rsid w:val="000E4BA1"/>
    <w:rsid w:val="000F1BCA"/>
    <w:rsid w:val="000F4D1B"/>
    <w:rsid w:val="000F7044"/>
    <w:rsid w:val="00105303"/>
    <w:rsid w:val="00122EB8"/>
    <w:rsid w:val="001271DD"/>
    <w:rsid w:val="00135902"/>
    <w:rsid w:val="00144B2E"/>
    <w:rsid w:val="001450FF"/>
    <w:rsid w:val="00145D9E"/>
    <w:rsid w:val="00145DF8"/>
    <w:rsid w:val="001466CE"/>
    <w:rsid w:val="001540BC"/>
    <w:rsid w:val="001541A9"/>
    <w:rsid w:val="00160D3F"/>
    <w:rsid w:val="00162810"/>
    <w:rsid w:val="001632A7"/>
    <w:rsid w:val="00180020"/>
    <w:rsid w:val="00183A81"/>
    <w:rsid w:val="00183C3C"/>
    <w:rsid w:val="00186E6C"/>
    <w:rsid w:val="0019274D"/>
    <w:rsid w:val="001A1D17"/>
    <w:rsid w:val="001B769B"/>
    <w:rsid w:val="001B7C3D"/>
    <w:rsid w:val="001B7C86"/>
    <w:rsid w:val="001C0CC6"/>
    <w:rsid w:val="001C7F1C"/>
    <w:rsid w:val="001C7F85"/>
    <w:rsid w:val="001D319F"/>
    <w:rsid w:val="001E1E51"/>
    <w:rsid w:val="001E240E"/>
    <w:rsid w:val="001E35D2"/>
    <w:rsid w:val="001E69A1"/>
    <w:rsid w:val="001F3C9A"/>
    <w:rsid w:val="001F788D"/>
    <w:rsid w:val="0020606E"/>
    <w:rsid w:val="002104DB"/>
    <w:rsid w:val="002118A7"/>
    <w:rsid w:val="00215DB4"/>
    <w:rsid w:val="002167AD"/>
    <w:rsid w:val="0023146B"/>
    <w:rsid w:val="00232A1B"/>
    <w:rsid w:val="00236586"/>
    <w:rsid w:val="00237F45"/>
    <w:rsid w:val="00243851"/>
    <w:rsid w:val="00251FE2"/>
    <w:rsid w:val="002563A5"/>
    <w:rsid w:val="00261310"/>
    <w:rsid w:val="0027150A"/>
    <w:rsid w:val="00274022"/>
    <w:rsid w:val="00274D66"/>
    <w:rsid w:val="00277419"/>
    <w:rsid w:val="002804A3"/>
    <w:rsid w:val="00292FED"/>
    <w:rsid w:val="0029599C"/>
    <w:rsid w:val="00296AA1"/>
    <w:rsid w:val="002A1CCF"/>
    <w:rsid w:val="002A3B37"/>
    <w:rsid w:val="002B277A"/>
    <w:rsid w:val="002B7E2C"/>
    <w:rsid w:val="002C2405"/>
    <w:rsid w:val="002C33B8"/>
    <w:rsid w:val="002C6ED5"/>
    <w:rsid w:val="002D3E8A"/>
    <w:rsid w:val="002D6687"/>
    <w:rsid w:val="002E36EB"/>
    <w:rsid w:val="002E7130"/>
    <w:rsid w:val="002F3008"/>
    <w:rsid w:val="002F4BE7"/>
    <w:rsid w:val="002F5ADB"/>
    <w:rsid w:val="002F6C68"/>
    <w:rsid w:val="00301038"/>
    <w:rsid w:val="003155D3"/>
    <w:rsid w:val="00321A47"/>
    <w:rsid w:val="00321BAC"/>
    <w:rsid w:val="00321F7D"/>
    <w:rsid w:val="00323A70"/>
    <w:rsid w:val="0032562E"/>
    <w:rsid w:val="00326755"/>
    <w:rsid w:val="00331607"/>
    <w:rsid w:val="00334DD1"/>
    <w:rsid w:val="00336974"/>
    <w:rsid w:val="0034298E"/>
    <w:rsid w:val="003516A4"/>
    <w:rsid w:val="00352530"/>
    <w:rsid w:val="00360688"/>
    <w:rsid w:val="0036680C"/>
    <w:rsid w:val="00370B9E"/>
    <w:rsid w:val="00374B1C"/>
    <w:rsid w:val="00376331"/>
    <w:rsid w:val="00383070"/>
    <w:rsid w:val="0039346A"/>
    <w:rsid w:val="00397AB5"/>
    <w:rsid w:val="003A36D1"/>
    <w:rsid w:val="003A4764"/>
    <w:rsid w:val="003B595D"/>
    <w:rsid w:val="003C53DB"/>
    <w:rsid w:val="003C58CE"/>
    <w:rsid w:val="003D13B4"/>
    <w:rsid w:val="003D292D"/>
    <w:rsid w:val="003E0F05"/>
    <w:rsid w:val="003E2957"/>
    <w:rsid w:val="003F4655"/>
    <w:rsid w:val="00402F0D"/>
    <w:rsid w:val="004040E0"/>
    <w:rsid w:val="00407999"/>
    <w:rsid w:val="004122E7"/>
    <w:rsid w:val="00421435"/>
    <w:rsid w:val="00425D92"/>
    <w:rsid w:val="004317BC"/>
    <w:rsid w:val="00432139"/>
    <w:rsid w:val="00433C93"/>
    <w:rsid w:val="00444C69"/>
    <w:rsid w:val="0044614D"/>
    <w:rsid w:val="00466DE1"/>
    <w:rsid w:val="00472E57"/>
    <w:rsid w:val="004767AF"/>
    <w:rsid w:val="00480614"/>
    <w:rsid w:val="00482584"/>
    <w:rsid w:val="00482AA2"/>
    <w:rsid w:val="004A641E"/>
    <w:rsid w:val="004B21FA"/>
    <w:rsid w:val="004D741B"/>
    <w:rsid w:val="004E1E3D"/>
    <w:rsid w:val="004E2CDC"/>
    <w:rsid w:val="004F32CF"/>
    <w:rsid w:val="004F4C5F"/>
    <w:rsid w:val="005111FC"/>
    <w:rsid w:val="00514A03"/>
    <w:rsid w:val="005168EA"/>
    <w:rsid w:val="00524B23"/>
    <w:rsid w:val="00530025"/>
    <w:rsid w:val="005349B6"/>
    <w:rsid w:val="00546D67"/>
    <w:rsid w:val="005535D2"/>
    <w:rsid w:val="0055581D"/>
    <w:rsid w:val="00560725"/>
    <w:rsid w:val="00560B6F"/>
    <w:rsid w:val="005746A9"/>
    <w:rsid w:val="00576050"/>
    <w:rsid w:val="005764D2"/>
    <w:rsid w:val="00581C63"/>
    <w:rsid w:val="00584AC8"/>
    <w:rsid w:val="00591A7F"/>
    <w:rsid w:val="005B691F"/>
    <w:rsid w:val="005C16F8"/>
    <w:rsid w:val="005C2549"/>
    <w:rsid w:val="005C6504"/>
    <w:rsid w:val="005C72CF"/>
    <w:rsid w:val="005D0012"/>
    <w:rsid w:val="005D45DC"/>
    <w:rsid w:val="005D5193"/>
    <w:rsid w:val="005D52BE"/>
    <w:rsid w:val="00605205"/>
    <w:rsid w:val="00612CC1"/>
    <w:rsid w:val="00613652"/>
    <w:rsid w:val="00613DAD"/>
    <w:rsid w:val="006225BF"/>
    <w:rsid w:val="006262E3"/>
    <w:rsid w:val="006327FA"/>
    <w:rsid w:val="00634AAA"/>
    <w:rsid w:val="00636ED6"/>
    <w:rsid w:val="006400C9"/>
    <w:rsid w:val="00642F4C"/>
    <w:rsid w:val="006702DF"/>
    <w:rsid w:val="00671A96"/>
    <w:rsid w:val="00677F26"/>
    <w:rsid w:val="00690F83"/>
    <w:rsid w:val="0069106E"/>
    <w:rsid w:val="0069346F"/>
    <w:rsid w:val="006A10FC"/>
    <w:rsid w:val="006A1B7A"/>
    <w:rsid w:val="006A1FB1"/>
    <w:rsid w:val="006A4A01"/>
    <w:rsid w:val="006A6416"/>
    <w:rsid w:val="006C3F00"/>
    <w:rsid w:val="006C5024"/>
    <w:rsid w:val="006C5C0F"/>
    <w:rsid w:val="006C6537"/>
    <w:rsid w:val="006C73EE"/>
    <w:rsid w:val="006D4C26"/>
    <w:rsid w:val="006D4DA2"/>
    <w:rsid w:val="006D5858"/>
    <w:rsid w:val="006D7999"/>
    <w:rsid w:val="006E3AB8"/>
    <w:rsid w:val="006E3E8D"/>
    <w:rsid w:val="006E496E"/>
    <w:rsid w:val="006E72CE"/>
    <w:rsid w:val="006F25DB"/>
    <w:rsid w:val="006F44E8"/>
    <w:rsid w:val="007042C7"/>
    <w:rsid w:val="00716EA9"/>
    <w:rsid w:val="00721809"/>
    <w:rsid w:val="007325B3"/>
    <w:rsid w:val="00742628"/>
    <w:rsid w:val="007439AF"/>
    <w:rsid w:val="007460C3"/>
    <w:rsid w:val="007460E2"/>
    <w:rsid w:val="00753547"/>
    <w:rsid w:val="00760C3F"/>
    <w:rsid w:val="0076416C"/>
    <w:rsid w:val="00765F8F"/>
    <w:rsid w:val="00770376"/>
    <w:rsid w:val="00771496"/>
    <w:rsid w:val="007742A6"/>
    <w:rsid w:val="00774C42"/>
    <w:rsid w:val="00795B04"/>
    <w:rsid w:val="007A3115"/>
    <w:rsid w:val="007B38E7"/>
    <w:rsid w:val="007C0A3C"/>
    <w:rsid w:val="007C66ED"/>
    <w:rsid w:val="007C6DCE"/>
    <w:rsid w:val="007D40FA"/>
    <w:rsid w:val="007D4DD9"/>
    <w:rsid w:val="007D5F97"/>
    <w:rsid w:val="007E08D4"/>
    <w:rsid w:val="007E5C41"/>
    <w:rsid w:val="008029D2"/>
    <w:rsid w:val="00804AD8"/>
    <w:rsid w:val="00806971"/>
    <w:rsid w:val="0080738A"/>
    <w:rsid w:val="008129F1"/>
    <w:rsid w:val="008152F0"/>
    <w:rsid w:val="00825697"/>
    <w:rsid w:val="0082764A"/>
    <w:rsid w:val="00834064"/>
    <w:rsid w:val="00835739"/>
    <w:rsid w:val="0084102B"/>
    <w:rsid w:val="00842E98"/>
    <w:rsid w:val="00846E1D"/>
    <w:rsid w:val="00851062"/>
    <w:rsid w:val="00856DCC"/>
    <w:rsid w:val="0085724E"/>
    <w:rsid w:val="00863D5E"/>
    <w:rsid w:val="00867787"/>
    <w:rsid w:val="00867DD7"/>
    <w:rsid w:val="008714B2"/>
    <w:rsid w:val="00875741"/>
    <w:rsid w:val="00876677"/>
    <w:rsid w:val="008767E5"/>
    <w:rsid w:val="00886182"/>
    <w:rsid w:val="00894AAA"/>
    <w:rsid w:val="00895D5E"/>
    <w:rsid w:val="00896098"/>
    <w:rsid w:val="0089629E"/>
    <w:rsid w:val="008A2436"/>
    <w:rsid w:val="008A3DFF"/>
    <w:rsid w:val="008A6A2B"/>
    <w:rsid w:val="008A6F84"/>
    <w:rsid w:val="008B3C3B"/>
    <w:rsid w:val="008C1174"/>
    <w:rsid w:val="008C2AB6"/>
    <w:rsid w:val="008C2FB7"/>
    <w:rsid w:val="008C6D14"/>
    <w:rsid w:val="008D0870"/>
    <w:rsid w:val="008D1AA6"/>
    <w:rsid w:val="008D3A6C"/>
    <w:rsid w:val="008D5A11"/>
    <w:rsid w:val="008D65D2"/>
    <w:rsid w:val="008E290E"/>
    <w:rsid w:val="008E5496"/>
    <w:rsid w:val="008F0075"/>
    <w:rsid w:val="008F22E4"/>
    <w:rsid w:val="008F7C63"/>
    <w:rsid w:val="0090084C"/>
    <w:rsid w:val="00916028"/>
    <w:rsid w:val="00922726"/>
    <w:rsid w:val="00931009"/>
    <w:rsid w:val="0093653A"/>
    <w:rsid w:val="0094135B"/>
    <w:rsid w:val="00941840"/>
    <w:rsid w:val="00942E30"/>
    <w:rsid w:val="009505E2"/>
    <w:rsid w:val="00953D0F"/>
    <w:rsid w:val="0095401D"/>
    <w:rsid w:val="009625DB"/>
    <w:rsid w:val="00964765"/>
    <w:rsid w:val="00972593"/>
    <w:rsid w:val="00973D75"/>
    <w:rsid w:val="00982DB9"/>
    <w:rsid w:val="00987286"/>
    <w:rsid w:val="00987ECF"/>
    <w:rsid w:val="00990FAB"/>
    <w:rsid w:val="0099552F"/>
    <w:rsid w:val="0099605F"/>
    <w:rsid w:val="0099702E"/>
    <w:rsid w:val="009A4223"/>
    <w:rsid w:val="009D3D0D"/>
    <w:rsid w:val="009D4D03"/>
    <w:rsid w:val="009E3DE5"/>
    <w:rsid w:val="009E5F24"/>
    <w:rsid w:val="009F309A"/>
    <w:rsid w:val="009F4B17"/>
    <w:rsid w:val="00A027E0"/>
    <w:rsid w:val="00A04FA0"/>
    <w:rsid w:val="00A13B65"/>
    <w:rsid w:val="00A14280"/>
    <w:rsid w:val="00A2292C"/>
    <w:rsid w:val="00A260C3"/>
    <w:rsid w:val="00A30336"/>
    <w:rsid w:val="00A36337"/>
    <w:rsid w:val="00A374F5"/>
    <w:rsid w:val="00A410D5"/>
    <w:rsid w:val="00A44CFA"/>
    <w:rsid w:val="00A569AD"/>
    <w:rsid w:val="00A60649"/>
    <w:rsid w:val="00A60A10"/>
    <w:rsid w:val="00A620A7"/>
    <w:rsid w:val="00A6428E"/>
    <w:rsid w:val="00A7247E"/>
    <w:rsid w:val="00A8080D"/>
    <w:rsid w:val="00A908AD"/>
    <w:rsid w:val="00A91D48"/>
    <w:rsid w:val="00A9239E"/>
    <w:rsid w:val="00A92C2A"/>
    <w:rsid w:val="00A930AC"/>
    <w:rsid w:val="00AA4B3B"/>
    <w:rsid w:val="00AC5A57"/>
    <w:rsid w:val="00AC70A5"/>
    <w:rsid w:val="00AD0911"/>
    <w:rsid w:val="00AD353D"/>
    <w:rsid w:val="00AE22E3"/>
    <w:rsid w:val="00AF36D2"/>
    <w:rsid w:val="00B01DEC"/>
    <w:rsid w:val="00B05A0A"/>
    <w:rsid w:val="00B11137"/>
    <w:rsid w:val="00B17F07"/>
    <w:rsid w:val="00B21B62"/>
    <w:rsid w:val="00B27D7D"/>
    <w:rsid w:val="00B3436B"/>
    <w:rsid w:val="00B37213"/>
    <w:rsid w:val="00B63DD1"/>
    <w:rsid w:val="00B64D95"/>
    <w:rsid w:val="00B65606"/>
    <w:rsid w:val="00B75E93"/>
    <w:rsid w:val="00B8070C"/>
    <w:rsid w:val="00B8183F"/>
    <w:rsid w:val="00B8264D"/>
    <w:rsid w:val="00B84FCA"/>
    <w:rsid w:val="00BA0B30"/>
    <w:rsid w:val="00BA36DD"/>
    <w:rsid w:val="00BA6380"/>
    <w:rsid w:val="00BA7083"/>
    <w:rsid w:val="00BB13FF"/>
    <w:rsid w:val="00BB3608"/>
    <w:rsid w:val="00BB6CE5"/>
    <w:rsid w:val="00BC615E"/>
    <w:rsid w:val="00BC7A83"/>
    <w:rsid w:val="00BD0BA9"/>
    <w:rsid w:val="00BD2649"/>
    <w:rsid w:val="00BD3660"/>
    <w:rsid w:val="00BD4C0F"/>
    <w:rsid w:val="00BD6066"/>
    <w:rsid w:val="00BD66BF"/>
    <w:rsid w:val="00BD6D81"/>
    <w:rsid w:val="00BD7A6F"/>
    <w:rsid w:val="00BD7CC7"/>
    <w:rsid w:val="00BE4FA5"/>
    <w:rsid w:val="00C032A3"/>
    <w:rsid w:val="00C1321B"/>
    <w:rsid w:val="00C24003"/>
    <w:rsid w:val="00C37CC1"/>
    <w:rsid w:val="00C43884"/>
    <w:rsid w:val="00C43E59"/>
    <w:rsid w:val="00C51DA6"/>
    <w:rsid w:val="00C56235"/>
    <w:rsid w:val="00C56848"/>
    <w:rsid w:val="00C607D7"/>
    <w:rsid w:val="00C6172A"/>
    <w:rsid w:val="00C6440F"/>
    <w:rsid w:val="00C64C99"/>
    <w:rsid w:val="00C66D0C"/>
    <w:rsid w:val="00C74DC2"/>
    <w:rsid w:val="00C810DF"/>
    <w:rsid w:val="00C843C0"/>
    <w:rsid w:val="00C84C68"/>
    <w:rsid w:val="00C87339"/>
    <w:rsid w:val="00C969B3"/>
    <w:rsid w:val="00C96C9D"/>
    <w:rsid w:val="00CA32EA"/>
    <w:rsid w:val="00CA742E"/>
    <w:rsid w:val="00CB508A"/>
    <w:rsid w:val="00CC260D"/>
    <w:rsid w:val="00CC6E27"/>
    <w:rsid w:val="00CD4285"/>
    <w:rsid w:val="00CD4644"/>
    <w:rsid w:val="00CD4F49"/>
    <w:rsid w:val="00CF1C5F"/>
    <w:rsid w:val="00CF354C"/>
    <w:rsid w:val="00D05DC5"/>
    <w:rsid w:val="00D06F24"/>
    <w:rsid w:val="00D11929"/>
    <w:rsid w:val="00D256DA"/>
    <w:rsid w:val="00D32BA9"/>
    <w:rsid w:val="00D32F83"/>
    <w:rsid w:val="00D3362A"/>
    <w:rsid w:val="00D347E8"/>
    <w:rsid w:val="00D37F96"/>
    <w:rsid w:val="00D40CCC"/>
    <w:rsid w:val="00D40E3C"/>
    <w:rsid w:val="00D42C1C"/>
    <w:rsid w:val="00D43267"/>
    <w:rsid w:val="00D477CE"/>
    <w:rsid w:val="00D5137D"/>
    <w:rsid w:val="00D5307A"/>
    <w:rsid w:val="00D55190"/>
    <w:rsid w:val="00D56F5C"/>
    <w:rsid w:val="00D65508"/>
    <w:rsid w:val="00D7543E"/>
    <w:rsid w:val="00D87BDA"/>
    <w:rsid w:val="00D94037"/>
    <w:rsid w:val="00D94FFF"/>
    <w:rsid w:val="00D95AB7"/>
    <w:rsid w:val="00DA0A7A"/>
    <w:rsid w:val="00DA6161"/>
    <w:rsid w:val="00DB0727"/>
    <w:rsid w:val="00DB227B"/>
    <w:rsid w:val="00DD24E6"/>
    <w:rsid w:val="00DD28BD"/>
    <w:rsid w:val="00DD57AC"/>
    <w:rsid w:val="00DE0EE5"/>
    <w:rsid w:val="00DF7446"/>
    <w:rsid w:val="00E01B2A"/>
    <w:rsid w:val="00E13D3B"/>
    <w:rsid w:val="00E14A3D"/>
    <w:rsid w:val="00E15FA4"/>
    <w:rsid w:val="00E31668"/>
    <w:rsid w:val="00E32CEE"/>
    <w:rsid w:val="00E341E1"/>
    <w:rsid w:val="00E44105"/>
    <w:rsid w:val="00E4557E"/>
    <w:rsid w:val="00E51DDF"/>
    <w:rsid w:val="00E56842"/>
    <w:rsid w:val="00E60145"/>
    <w:rsid w:val="00E63A86"/>
    <w:rsid w:val="00E70A68"/>
    <w:rsid w:val="00E73E39"/>
    <w:rsid w:val="00E74E01"/>
    <w:rsid w:val="00E869ED"/>
    <w:rsid w:val="00E8730B"/>
    <w:rsid w:val="00E9249B"/>
    <w:rsid w:val="00EA0DFC"/>
    <w:rsid w:val="00EA440F"/>
    <w:rsid w:val="00EB7B7C"/>
    <w:rsid w:val="00EC5517"/>
    <w:rsid w:val="00EC6E5B"/>
    <w:rsid w:val="00EC78DE"/>
    <w:rsid w:val="00ED30CF"/>
    <w:rsid w:val="00EE7AEB"/>
    <w:rsid w:val="00EF08A7"/>
    <w:rsid w:val="00F02B58"/>
    <w:rsid w:val="00F04508"/>
    <w:rsid w:val="00F06B2B"/>
    <w:rsid w:val="00F107F5"/>
    <w:rsid w:val="00F15014"/>
    <w:rsid w:val="00F17369"/>
    <w:rsid w:val="00F2049A"/>
    <w:rsid w:val="00F209E4"/>
    <w:rsid w:val="00F37F4D"/>
    <w:rsid w:val="00F412B7"/>
    <w:rsid w:val="00F53210"/>
    <w:rsid w:val="00F55B78"/>
    <w:rsid w:val="00F65EC3"/>
    <w:rsid w:val="00F669AB"/>
    <w:rsid w:val="00F66CB8"/>
    <w:rsid w:val="00F6739B"/>
    <w:rsid w:val="00F7186C"/>
    <w:rsid w:val="00F732DD"/>
    <w:rsid w:val="00F8492F"/>
    <w:rsid w:val="00F85C0D"/>
    <w:rsid w:val="00F87B15"/>
    <w:rsid w:val="00F91A44"/>
    <w:rsid w:val="00F9740D"/>
    <w:rsid w:val="00FA29D0"/>
    <w:rsid w:val="00FA6045"/>
    <w:rsid w:val="00FA66AC"/>
    <w:rsid w:val="00FB3AC3"/>
    <w:rsid w:val="00FC22EF"/>
    <w:rsid w:val="00FC28F0"/>
    <w:rsid w:val="00FC73F6"/>
    <w:rsid w:val="00FD094A"/>
    <w:rsid w:val="00FD5E65"/>
    <w:rsid w:val="00FD7021"/>
    <w:rsid w:val="00FE4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08DD"/>
  <w15:chartTrackingRefBased/>
  <w15:docId w15:val="{A7F01241-12C7-4D3F-967C-DDFF080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D1"/>
  </w:style>
  <w:style w:type="paragraph" w:styleId="Heading1">
    <w:name w:val="heading 1"/>
    <w:basedOn w:val="Normal"/>
    <w:next w:val="Normal"/>
    <w:link w:val="Heading1Char"/>
    <w:uiPriority w:val="9"/>
    <w:qFormat/>
    <w:rsid w:val="003A36D1"/>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Heading2">
    <w:name w:val="heading 2"/>
    <w:basedOn w:val="Normal"/>
    <w:next w:val="Normal"/>
    <w:link w:val="Heading2Char"/>
    <w:uiPriority w:val="9"/>
    <w:unhideWhenUsed/>
    <w:qFormat/>
    <w:rsid w:val="003A36D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A36D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3A36D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A36D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A36D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A36D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A36D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A36D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A36D1"/>
    <w:rPr>
      <w:rFonts w:asciiTheme="majorHAnsi" w:eastAsiaTheme="majorEastAsia" w:hAnsiTheme="majorHAnsi" w:cstheme="majorBidi"/>
      <w:color w:val="9D3511" w:themeColor="accent1" w:themeShade="BF"/>
      <w:sz w:val="40"/>
      <w:szCs w:val="40"/>
    </w:rPr>
  </w:style>
  <w:style w:type="character" w:customStyle="1" w:styleId="Heading2Char">
    <w:name w:val="Heading 2 Char"/>
    <w:basedOn w:val="DefaultParagraphFont"/>
    <w:link w:val="Heading2"/>
    <w:uiPriority w:val="9"/>
    <w:rsid w:val="003A36D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A36D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3A36D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A36D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A36D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A36D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A36D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A36D1"/>
    <w:rPr>
      <w:b/>
      <w:bCs/>
      <w:i/>
      <w:iCs/>
    </w:rPr>
  </w:style>
  <w:style w:type="paragraph" w:styleId="Caption">
    <w:name w:val="caption"/>
    <w:basedOn w:val="Normal"/>
    <w:next w:val="Normal"/>
    <w:uiPriority w:val="35"/>
    <w:semiHidden/>
    <w:unhideWhenUsed/>
    <w:qFormat/>
    <w:rsid w:val="003A36D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A36D1"/>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leChar">
    <w:name w:val="Title Char"/>
    <w:basedOn w:val="DefaultParagraphFont"/>
    <w:link w:val="Title"/>
    <w:uiPriority w:val="10"/>
    <w:rsid w:val="003A36D1"/>
    <w:rPr>
      <w:rFonts w:asciiTheme="majorHAnsi" w:eastAsiaTheme="majorEastAsia" w:hAnsiTheme="majorHAnsi" w:cstheme="majorBidi"/>
      <w:caps/>
      <w:color w:val="696464" w:themeColor="text2"/>
      <w:spacing w:val="30"/>
      <w:sz w:val="72"/>
      <w:szCs w:val="72"/>
    </w:rPr>
  </w:style>
  <w:style w:type="paragraph" w:styleId="Subtitle">
    <w:name w:val="Subtitle"/>
    <w:basedOn w:val="Normal"/>
    <w:next w:val="Normal"/>
    <w:link w:val="SubtitleChar"/>
    <w:uiPriority w:val="11"/>
    <w:qFormat/>
    <w:rsid w:val="003A36D1"/>
    <w:pPr>
      <w:numPr>
        <w:ilvl w:val="1"/>
      </w:numPr>
      <w:jc w:val="center"/>
    </w:pPr>
    <w:rPr>
      <w:color w:val="696464" w:themeColor="text2"/>
      <w:sz w:val="28"/>
      <w:szCs w:val="28"/>
    </w:rPr>
  </w:style>
  <w:style w:type="character" w:customStyle="1" w:styleId="SubtitleChar">
    <w:name w:val="Subtitle Char"/>
    <w:basedOn w:val="DefaultParagraphFont"/>
    <w:link w:val="Subtitle"/>
    <w:uiPriority w:val="11"/>
    <w:rsid w:val="003A36D1"/>
    <w:rPr>
      <w:color w:val="696464" w:themeColor="text2"/>
      <w:sz w:val="28"/>
      <w:szCs w:val="28"/>
    </w:rPr>
  </w:style>
  <w:style w:type="character" w:styleId="Strong">
    <w:name w:val="Strong"/>
    <w:basedOn w:val="DefaultParagraphFont"/>
    <w:uiPriority w:val="22"/>
    <w:qFormat/>
    <w:rsid w:val="003A36D1"/>
    <w:rPr>
      <w:b/>
      <w:bCs/>
    </w:rPr>
  </w:style>
  <w:style w:type="character" w:styleId="Emphasis">
    <w:name w:val="Emphasis"/>
    <w:basedOn w:val="DefaultParagraphFont"/>
    <w:uiPriority w:val="20"/>
    <w:qFormat/>
    <w:rsid w:val="003A36D1"/>
    <w:rPr>
      <w:i/>
      <w:iCs/>
      <w:color w:val="000000" w:themeColor="text1"/>
    </w:rPr>
  </w:style>
  <w:style w:type="paragraph" w:styleId="NoSpacing">
    <w:name w:val="No Spacing"/>
    <w:link w:val="NoSpacingChar"/>
    <w:uiPriority w:val="1"/>
    <w:qFormat/>
    <w:rsid w:val="003A36D1"/>
    <w:pPr>
      <w:spacing w:after="0" w:line="240" w:lineRule="auto"/>
    </w:pPr>
  </w:style>
  <w:style w:type="character" w:customStyle="1" w:styleId="NoSpacingChar">
    <w:name w:val="No Spacing Char"/>
    <w:basedOn w:val="DefaultParagraphFont"/>
    <w:link w:val="NoSpacing"/>
    <w:uiPriority w:val="1"/>
    <w:rsid w:val="007C66ED"/>
  </w:style>
  <w:style w:type="paragraph" w:styleId="ListParagraph">
    <w:name w:val="List Paragraph"/>
    <w:basedOn w:val="Normal"/>
    <w:uiPriority w:val="34"/>
    <w:qFormat/>
    <w:rsid w:val="007C66ED"/>
    <w:pPr>
      <w:ind w:left="720"/>
      <w:contextualSpacing/>
    </w:pPr>
  </w:style>
  <w:style w:type="paragraph" w:styleId="Quote">
    <w:name w:val="Quote"/>
    <w:basedOn w:val="Normal"/>
    <w:next w:val="Normal"/>
    <w:link w:val="QuoteChar"/>
    <w:uiPriority w:val="29"/>
    <w:qFormat/>
    <w:rsid w:val="003A36D1"/>
    <w:pPr>
      <w:spacing w:before="160"/>
      <w:ind w:left="720" w:right="720"/>
      <w:jc w:val="center"/>
    </w:pPr>
    <w:rPr>
      <w:i/>
      <w:iCs/>
      <w:color w:val="7B6A4D" w:themeColor="accent3" w:themeShade="BF"/>
      <w:sz w:val="24"/>
      <w:szCs w:val="24"/>
    </w:rPr>
  </w:style>
  <w:style w:type="character" w:customStyle="1" w:styleId="QuoteChar">
    <w:name w:val="Quote Char"/>
    <w:basedOn w:val="DefaultParagraphFont"/>
    <w:link w:val="Quote"/>
    <w:uiPriority w:val="29"/>
    <w:rsid w:val="003A36D1"/>
    <w:rPr>
      <w:i/>
      <w:iCs/>
      <w:color w:val="7B6A4D" w:themeColor="accent3" w:themeShade="BF"/>
      <w:sz w:val="24"/>
      <w:szCs w:val="24"/>
    </w:rPr>
  </w:style>
  <w:style w:type="paragraph" w:styleId="IntenseQuote">
    <w:name w:val="Intense Quote"/>
    <w:basedOn w:val="Normal"/>
    <w:next w:val="Normal"/>
    <w:link w:val="IntenseQuoteChar"/>
    <w:uiPriority w:val="30"/>
    <w:qFormat/>
    <w:rsid w:val="003A36D1"/>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IntenseQuoteChar">
    <w:name w:val="Intense Quote Char"/>
    <w:basedOn w:val="DefaultParagraphFont"/>
    <w:link w:val="IntenseQuote"/>
    <w:uiPriority w:val="30"/>
    <w:rsid w:val="003A36D1"/>
    <w:rPr>
      <w:rFonts w:asciiTheme="majorHAnsi" w:eastAsiaTheme="majorEastAsia" w:hAnsiTheme="majorHAnsi" w:cstheme="majorBidi"/>
      <w:caps/>
      <w:color w:val="9D3511" w:themeColor="accent1" w:themeShade="BF"/>
      <w:sz w:val="28"/>
      <w:szCs w:val="28"/>
    </w:rPr>
  </w:style>
  <w:style w:type="character" w:styleId="SubtleEmphasis">
    <w:name w:val="Subtle Emphasis"/>
    <w:basedOn w:val="DefaultParagraphFont"/>
    <w:uiPriority w:val="19"/>
    <w:qFormat/>
    <w:rsid w:val="003A36D1"/>
    <w:rPr>
      <w:i/>
      <w:iCs/>
      <w:color w:val="595959" w:themeColor="text1" w:themeTint="A6"/>
    </w:rPr>
  </w:style>
  <w:style w:type="character" w:styleId="IntenseEmphasis">
    <w:name w:val="Intense Emphasis"/>
    <w:basedOn w:val="DefaultParagraphFont"/>
    <w:uiPriority w:val="21"/>
    <w:qFormat/>
    <w:rsid w:val="003A36D1"/>
    <w:rPr>
      <w:b/>
      <w:bCs/>
      <w:i/>
      <w:iCs/>
      <w:color w:val="auto"/>
    </w:rPr>
  </w:style>
  <w:style w:type="character" w:styleId="SubtleReference">
    <w:name w:val="Subtle Reference"/>
    <w:basedOn w:val="DefaultParagraphFont"/>
    <w:uiPriority w:val="31"/>
    <w:qFormat/>
    <w:rsid w:val="003A36D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A36D1"/>
    <w:rPr>
      <w:b/>
      <w:bCs/>
      <w:caps w:val="0"/>
      <w:smallCaps/>
      <w:color w:val="auto"/>
      <w:spacing w:val="0"/>
      <w:u w:val="single"/>
    </w:rPr>
  </w:style>
  <w:style w:type="character" w:styleId="BookTitle">
    <w:name w:val="Book Title"/>
    <w:basedOn w:val="DefaultParagraphFont"/>
    <w:uiPriority w:val="33"/>
    <w:qFormat/>
    <w:rsid w:val="003A36D1"/>
    <w:rPr>
      <w:b/>
      <w:bCs/>
      <w:caps w:val="0"/>
      <w:smallCaps/>
      <w:spacing w:val="0"/>
    </w:rPr>
  </w:style>
  <w:style w:type="paragraph" w:styleId="TOCHeading">
    <w:name w:val="TOC Heading"/>
    <w:basedOn w:val="Heading1"/>
    <w:next w:val="Normal"/>
    <w:uiPriority w:val="39"/>
    <w:semiHidden/>
    <w:unhideWhenUsed/>
    <w:qFormat/>
    <w:rsid w:val="003A36D1"/>
    <w:pPr>
      <w:outlineLvl w:val="9"/>
    </w:pPr>
  </w:style>
  <w:style w:type="character" w:styleId="PlaceholderText">
    <w:name w:val="Placeholder Text"/>
    <w:basedOn w:val="DefaultParagraphFont"/>
    <w:uiPriority w:val="99"/>
    <w:semiHidden/>
    <w:rsid w:val="00D56F5C"/>
    <w:rPr>
      <w:color w:val="808080"/>
    </w:rPr>
  </w:style>
  <w:style w:type="table" w:styleId="TableGrid">
    <w:name w:val="Table Grid"/>
    <w:basedOn w:val="TableNormal"/>
    <w:uiPriority w:val="39"/>
    <w:rsid w:val="0071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69"/>
  </w:style>
  <w:style w:type="paragraph" w:styleId="Footer">
    <w:name w:val="footer"/>
    <w:basedOn w:val="Normal"/>
    <w:link w:val="FooterChar"/>
    <w:uiPriority w:val="99"/>
    <w:unhideWhenUsed/>
    <w:rsid w:val="00F1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69"/>
  </w:style>
  <w:style w:type="character" w:styleId="Hyperlink">
    <w:name w:val="Hyperlink"/>
    <w:basedOn w:val="DefaultParagraphFont"/>
    <w:uiPriority w:val="99"/>
    <w:unhideWhenUsed/>
    <w:rsid w:val="00C24003"/>
    <w:rPr>
      <w:color w:val="0000FF"/>
      <w:u w:val="single"/>
    </w:rPr>
  </w:style>
  <w:style w:type="table" w:styleId="GridTable5Dark-Accent5">
    <w:name w:val="Grid Table 5 Dark Accent 5"/>
    <w:basedOn w:val="TableNormal"/>
    <w:uiPriority w:val="50"/>
    <w:rsid w:val="000637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paragraph" w:styleId="BalloonText">
    <w:name w:val="Balloon Text"/>
    <w:basedOn w:val="Normal"/>
    <w:link w:val="BalloonTextChar"/>
    <w:uiPriority w:val="99"/>
    <w:semiHidden/>
    <w:unhideWhenUsed/>
    <w:rsid w:val="00514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03"/>
    <w:rPr>
      <w:rFonts w:ascii="Segoe UI" w:hAnsi="Segoe UI" w:cs="Segoe UI"/>
      <w:sz w:val="18"/>
      <w:szCs w:val="18"/>
    </w:rPr>
  </w:style>
  <w:style w:type="character" w:styleId="UnresolvedMention">
    <w:name w:val="Unresolved Mention"/>
    <w:basedOn w:val="DefaultParagraphFont"/>
    <w:uiPriority w:val="99"/>
    <w:semiHidden/>
    <w:unhideWhenUsed/>
    <w:rsid w:val="00EA0DFC"/>
    <w:rPr>
      <w:color w:val="605E5C"/>
      <w:shd w:val="clear" w:color="auto" w:fill="E1DFDD"/>
    </w:rPr>
  </w:style>
  <w:style w:type="table" w:styleId="PlainTable1">
    <w:name w:val="Plain Table 1"/>
    <w:basedOn w:val="TableNormal"/>
    <w:uiPriority w:val="41"/>
    <w:rsid w:val="00D336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336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jx-char">
    <w:name w:val="mjx-char"/>
    <w:basedOn w:val="DefaultParagraphFont"/>
    <w:rsid w:val="00BA6380"/>
  </w:style>
  <w:style w:type="character" w:customStyle="1" w:styleId="mjxassistivemathml">
    <w:name w:val="mjx_assistive_mathml"/>
    <w:basedOn w:val="DefaultParagraphFont"/>
    <w:rsid w:val="00B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het.colorado.edu/sims/html/bending-light/latest/bending-light_en.html" TargetMode="External"/><Relationship Id="rId18" Type="http://schemas.openxmlformats.org/officeDocument/2006/relationships/hyperlink" Target="https://phet.colorado.edu/sims/html/bending-light/latest/bending-light_en.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het.colorado.edu/sims/html/bending-light/latest/bending-light_e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13" ma:contentTypeDescription="Create a new document." ma:contentTypeScope="" ma:versionID="504f9e877238ec1eb74db6bd86e94998">
  <xsd:schema xmlns:xsd="http://www.w3.org/2001/XMLSchema" xmlns:xs="http://www.w3.org/2001/XMLSchema" xmlns:p="http://schemas.microsoft.com/office/2006/metadata/properties" xmlns:ns3="b11968e4-9908-44a3-8615-2febf86d6751" xmlns:ns4="c5de6baf-fce6-46c8-b873-e7e8926ed2e1" targetNamespace="http://schemas.microsoft.com/office/2006/metadata/properties" ma:root="true" ma:fieldsID="0b8649a8288d9a520172fb4e09b39e6e" ns3:_="" ns4:_="">
    <xsd:import namespace="b11968e4-9908-44a3-8615-2febf86d6751"/>
    <xsd:import namespace="c5de6baf-fce6-46c8-b873-e7e8926ed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e6baf-fce6-46c8-b873-e7e8926ed2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EFB1-F7B6-49DB-8DCA-CDA8B46345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e6baf-fce6-46c8-b873-e7e8926ed2e1"/>
    <ds:schemaRef ds:uri="http://purl.org/dc/terms/"/>
    <ds:schemaRef ds:uri="b11968e4-9908-44a3-8615-2febf86d6751"/>
    <ds:schemaRef ds:uri="http://www.w3.org/XML/1998/namespace"/>
    <ds:schemaRef ds:uri="http://purl.org/dc/dcmitype/"/>
  </ds:schemaRefs>
</ds:datastoreItem>
</file>

<file path=customXml/itemProps2.xml><?xml version="1.0" encoding="utf-8"?>
<ds:datastoreItem xmlns:ds="http://schemas.openxmlformats.org/officeDocument/2006/customXml" ds:itemID="{5CEDA82E-D24F-4B01-80E3-2EFE1C7DD6C3}">
  <ds:schemaRefs>
    <ds:schemaRef ds:uri="http://schemas.microsoft.com/sharepoint/v3/contenttype/forms"/>
  </ds:schemaRefs>
</ds:datastoreItem>
</file>

<file path=customXml/itemProps3.xml><?xml version="1.0" encoding="utf-8"?>
<ds:datastoreItem xmlns:ds="http://schemas.openxmlformats.org/officeDocument/2006/customXml" ds:itemID="{8257A16D-1D55-4FD8-911B-B2099981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c5de6baf-fce6-46c8-b873-e7e8926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10D79-84B9-44E2-976F-9D5685A8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 Ibrahim Ragheb AL Sarayreh</dc:creator>
  <cp:keywords/>
  <dc:description/>
  <cp:lastModifiedBy>Tahani Ibrahim Ragheb AL Sarayreh</cp:lastModifiedBy>
  <cp:revision>29</cp:revision>
  <cp:lastPrinted>2020-06-01T17:35:00Z</cp:lastPrinted>
  <dcterms:created xsi:type="dcterms:W3CDTF">2020-06-01T18:46:00Z</dcterms:created>
  <dcterms:modified xsi:type="dcterms:W3CDTF">2020-06-02T10:55:00Z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